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96C5" w14:textId="41F6E52D" w:rsidR="00903AF3" w:rsidRPr="00F42D90" w:rsidRDefault="00903AF3" w:rsidP="00903AF3">
      <w:pPr>
        <w:pStyle w:val="NormalWeb"/>
        <w:rPr>
          <w:rStyle w:val="nfasis"/>
          <w:rFonts w:ascii="Arial" w:eastAsiaTheme="majorEastAsia" w:hAnsi="Arial" w:cs="Arial"/>
        </w:rPr>
      </w:pPr>
      <w:r w:rsidRPr="00903AF3">
        <w:rPr>
          <w:rStyle w:val="nfasis"/>
          <w:rFonts w:ascii="Arial" w:eastAsiaTheme="majorEastAsia" w:hAnsi="Arial" w:cs="Arial"/>
        </w:rPr>
        <w:t>REFEXION SOBRE LA ENCICLICA DE LAUDATO SI</w:t>
      </w:r>
    </w:p>
    <w:p w14:paraId="6AFED11E" w14:textId="75F10876" w:rsidR="00903AF3" w:rsidRDefault="00903AF3" w:rsidP="00903AF3">
      <w:pPr>
        <w:pStyle w:val="NormalWeb"/>
      </w:pPr>
      <w:proofErr w:type="spellStart"/>
      <w:r>
        <w:rPr>
          <w:rStyle w:val="nfasis"/>
          <w:rFonts w:eastAsiaTheme="majorEastAsia"/>
        </w:rPr>
        <w:t>Laudato</w:t>
      </w:r>
      <w:proofErr w:type="spellEnd"/>
      <w:r>
        <w:rPr>
          <w:rStyle w:val="nfasis"/>
          <w:rFonts w:eastAsiaTheme="majorEastAsia"/>
        </w:rPr>
        <w:t xml:space="preserve"> Si’</w:t>
      </w:r>
      <w:r>
        <w:t xml:space="preserve"> es una llamada urgente a reconocer la estrecha relación entre el ser humano, la naturaleza y la justicia social. El papa Francisco nos recuerda que el </w:t>
      </w:r>
      <w:r>
        <w:rPr>
          <w:rStyle w:val="Textoennegrita"/>
          <w:rFonts w:eastAsiaTheme="majorEastAsia"/>
        </w:rPr>
        <w:t>clamor de la tierra y el clamor de los pobres</w:t>
      </w:r>
      <w:r>
        <w:t xml:space="preserve"> son un mismo grito, nacido del sufrimiento causado por un modelo económico que prioriza el beneficio sobre la vida.</w:t>
      </w:r>
    </w:p>
    <w:p w14:paraId="4CA94D3B" w14:textId="77777777" w:rsidR="00903AF3" w:rsidRDefault="00903AF3" w:rsidP="00903AF3">
      <w:pPr>
        <w:pStyle w:val="NormalWeb"/>
      </w:pPr>
      <w:r>
        <w:t xml:space="preserve">En este contexto, las </w:t>
      </w:r>
      <w:r>
        <w:rPr>
          <w:rStyle w:val="Textoennegrita"/>
          <w:rFonts w:eastAsiaTheme="majorEastAsia"/>
        </w:rPr>
        <w:t>empresas que practican una extracción desmedida de los recursos naturales</w:t>
      </w:r>
      <w:r>
        <w:t xml:space="preserve"> —ya sea mediante la minería, la deforestación o la explotación petrolera— representan una de las formas más graves de desequilibrio ecológico y social. Sus acciones suelen devastar ecosistemas, contaminar el agua y desplazar comunidades enteras, mientras que los beneficios se concentran en manos de pocos. </w:t>
      </w:r>
      <w:proofErr w:type="spellStart"/>
      <w:r>
        <w:rPr>
          <w:rStyle w:val="nfasis"/>
          <w:rFonts w:eastAsiaTheme="majorEastAsia"/>
        </w:rPr>
        <w:t>Laudato</w:t>
      </w:r>
      <w:proofErr w:type="spellEnd"/>
      <w:r>
        <w:rPr>
          <w:rStyle w:val="nfasis"/>
          <w:rFonts w:eastAsiaTheme="majorEastAsia"/>
        </w:rPr>
        <w:t xml:space="preserve"> Si’</w:t>
      </w:r>
      <w:r>
        <w:t xml:space="preserve"> denuncia esta lógica de explotación, donde la naturaleza es vista como una fuente inagotable de riqueza y no como un don que debemos cuidar.</w:t>
      </w:r>
    </w:p>
    <w:p w14:paraId="1604A87A" w14:textId="77777777" w:rsidR="00903AF3" w:rsidRDefault="00903AF3" w:rsidP="00903AF3">
      <w:pPr>
        <w:pStyle w:val="NormalWeb"/>
      </w:pPr>
      <w:r>
        <w:t xml:space="preserve">Frente a esta realidad, nuestra postura como sociedad y como creyentes debe ser de </w:t>
      </w:r>
      <w:r>
        <w:rPr>
          <w:rStyle w:val="Textoennegrita"/>
          <w:rFonts w:eastAsiaTheme="majorEastAsia"/>
        </w:rPr>
        <w:t>responsabilidad, denuncia y solidaridad activa</w:t>
      </w:r>
      <w:r>
        <w:t xml:space="preserve">. No podemos permanecer indiferentes ante los daños ecológicos ni ante la pobreza que generan. Esto implica exigir </w:t>
      </w:r>
      <w:r>
        <w:rPr>
          <w:rStyle w:val="Textoennegrita"/>
          <w:rFonts w:eastAsiaTheme="majorEastAsia"/>
        </w:rPr>
        <w:t>transparencia y justicia ambiental</w:t>
      </w:r>
      <w:r>
        <w:t>, apoyar políticas y empresas que respeten los límites del planeta, y apostar por modelos productivos sostenibles y éticos. Cada decisión de consumo —desde los productos que compramos hasta las marcas que apoyamos— tiene un impacto moral y ecológico.</w:t>
      </w:r>
    </w:p>
    <w:p w14:paraId="4BC01434" w14:textId="77777777" w:rsidR="00903AF3" w:rsidRDefault="00903AF3" w:rsidP="00903AF3">
      <w:pPr>
        <w:pStyle w:val="NormalWeb"/>
      </w:pPr>
      <w:r>
        <w:t xml:space="preserve">Además, </w:t>
      </w:r>
      <w:proofErr w:type="spellStart"/>
      <w:r>
        <w:rPr>
          <w:rStyle w:val="nfasis"/>
          <w:rFonts w:eastAsiaTheme="majorEastAsia"/>
        </w:rPr>
        <w:t>Laudato</w:t>
      </w:r>
      <w:proofErr w:type="spellEnd"/>
      <w:r>
        <w:rPr>
          <w:rStyle w:val="nfasis"/>
          <w:rFonts w:eastAsiaTheme="majorEastAsia"/>
        </w:rPr>
        <w:t xml:space="preserve"> Si’</w:t>
      </w:r>
      <w:r>
        <w:t xml:space="preserve"> nos invita a </w:t>
      </w:r>
      <w:r>
        <w:rPr>
          <w:rStyle w:val="Textoennegrita"/>
          <w:rFonts w:eastAsiaTheme="majorEastAsia"/>
        </w:rPr>
        <w:t>repensar la economía</w:t>
      </w:r>
      <w:r>
        <w:t xml:space="preserve"> desde una perspectiva integral: una economía al servicio de la vida, no del lucro. La conversión ecológica nos lleva a promover un desarrollo que armonice el progreso humano con el cuidado de la creación, que respete los derechos de los pueblos originarios y que no sacrifique el futuro por la ganancia inmediata.</w:t>
      </w:r>
    </w:p>
    <w:p w14:paraId="276A33EF" w14:textId="77777777" w:rsidR="00903AF3" w:rsidRDefault="00903AF3"/>
    <w:sectPr w:rsidR="00903AF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842C" w14:textId="77777777" w:rsidR="004C5CC7" w:rsidRDefault="004C5CC7" w:rsidP="00F42D90">
      <w:pPr>
        <w:spacing w:after="0" w:line="240" w:lineRule="auto"/>
      </w:pPr>
      <w:r>
        <w:separator/>
      </w:r>
    </w:p>
  </w:endnote>
  <w:endnote w:type="continuationSeparator" w:id="0">
    <w:p w14:paraId="3F754377" w14:textId="77777777" w:rsidR="004C5CC7" w:rsidRDefault="004C5CC7" w:rsidP="00F4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03BC" w14:textId="77777777" w:rsidR="004C5CC7" w:rsidRDefault="004C5CC7" w:rsidP="00F42D90">
      <w:pPr>
        <w:spacing w:after="0" w:line="240" w:lineRule="auto"/>
      </w:pPr>
      <w:r>
        <w:separator/>
      </w:r>
    </w:p>
  </w:footnote>
  <w:footnote w:type="continuationSeparator" w:id="0">
    <w:p w14:paraId="5F44B794" w14:textId="77777777" w:rsidR="004C5CC7" w:rsidRDefault="004C5CC7" w:rsidP="00F4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2D65" w14:textId="644AB605" w:rsidR="00F42D90" w:rsidRPr="00F42D90" w:rsidRDefault="00F42D90" w:rsidP="00F42D90">
    <w:pPr>
      <w:pStyle w:val="Encabezado"/>
      <w:jc w:val="right"/>
      <w:rPr>
        <w:i/>
        <w:iCs/>
        <w:color w:val="AEAAAA" w:themeColor="background2" w:themeShade="BF"/>
      </w:rPr>
    </w:pPr>
    <w:r w:rsidRPr="00F42D90">
      <w:rPr>
        <w:i/>
        <w:iCs/>
        <w:color w:val="AEAAAA" w:themeColor="background2" w:themeShade="BF"/>
      </w:rPr>
      <w:t xml:space="preserve">Secretariado de Pastoral Social, Diócesis de Palmira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F3"/>
    <w:rsid w:val="001970D7"/>
    <w:rsid w:val="004C5CC7"/>
    <w:rsid w:val="00903AF3"/>
    <w:rsid w:val="009A0F44"/>
    <w:rsid w:val="00F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210C"/>
  <w15:chartTrackingRefBased/>
  <w15:docId w15:val="{75CF13BE-B0EB-4609-9104-E998717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3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3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3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3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3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3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3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3A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3A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3A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3A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3A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3A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3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3A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3A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3A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3A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3A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nfasis">
    <w:name w:val="Emphasis"/>
    <w:basedOn w:val="Fuentedeprrafopredeter"/>
    <w:uiPriority w:val="20"/>
    <w:qFormat/>
    <w:rsid w:val="00903AF3"/>
    <w:rPr>
      <w:i/>
      <w:iCs/>
    </w:rPr>
  </w:style>
  <w:style w:type="character" w:styleId="Textoennegrita">
    <w:name w:val="Strong"/>
    <w:basedOn w:val="Fuentedeprrafopredeter"/>
    <w:uiPriority w:val="22"/>
    <w:qFormat/>
    <w:rsid w:val="00903AF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2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D90"/>
  </w:style>
  <w:style w:type="paragraph" w:styleId="Piedepgina">
    <w:name w:val="footer"/>
    <w:basedOn w:val="Normal"/>
    <w:link w:val="PiedepginaCar"/>
    <w:uiPriority w:val="99"/>
    <w:unhideWhenUsed/>
    <w:rsid w:val="00F42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vergara</dc:creator>
  <cp:keywords/>
  <dc:description/>
  <cp:lastModifiedBy>pastoral social</cp:lastModifiedBy>
  <cp:revision>3</cp:revision>
  <dcterms:created xsi:type="dcterms:W3CDTF">2025-10-19T01:58:00Z</dcterms:created>
  <dcterms:modified xsi:type="dcterms:W3CDTF">2025-10-20T14:25:00Z</dcterms:modified>
</cp:coreProperties>
</file>