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2680" w:rsidRDefault="00282680" w14:paraId="7BF3A028" w14:textId="77777777">
      <w:pPr>
        <w:rPr>
          <w:rFonts w:ascii="Inter" w:hAnsi="Inter" w:eastAsia="Inter" w:cs="Inter"/>
          <w:b/>
          <w:color w:val="28A98C"/>
          <w:sz w:val="48"/>
          <w:szCs w:val="48"/>
        </w:rPr>
      </w:pPr>
    </w:p>
    <w:p w:rsidR="00282680" w:rsidRDefault="08CAA0BE" w14:paraId="4C5411D8" w14:textId="77777777">
      <w:pPr>
        <w:rPr>
          <w:rFonts w:ascii="Inter" w:hAnsi="Inter" w:eastAsia="Inter" w:cs="Inter"/>
          <w:color w:val="28A98C"/>
          <w:sz w:val="60"/>
          <w:szCs w:val="60"/>
        </w:rPr>
      </w:pPr>
      <w:r w:rsidRPr="7C3AE408">
        <w:rPr>
          <w:rFonts w:ascii="Inter" w:hAnsi="Inter" w:eastAsia="Inter" w:cs="Inter"/>
          <w:b/>
          <w:bCs/>
          <w:color w:val="28A98C"/>
          <w:sz w:val="60"/>
          <w:szCs w:val="60"/>
        </w:rPr>
        <w:t>Reflexión sobre los Objetivos Laudato Si'</w:t>
      </w:r>
    </w:p>
    <w:p w:rsidR="69EEA75B" w:rsidP="7C3AE408" w:rsidRDefault="69EEA75B" w14:paraId="26582E39" w14:textId="02CCFCE6">
      <w:r>
        <w:rPr>
          <w:noProof/>
        </w:rPr>
        <w:drawing>
          <wp:inline distT="0" distB="0" distL="0" distR="0" wp14:anchorId="4FA3FADE" wp14:editId="47A53354">
            <wp:extent cx="5614902" cy="3158002"/>
            <wp:effectExtent l="0" t="0" r="0" b="0"/>
            <wp:docPr id="541410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10911" name=""/>
                    <pic:cNvPicPr/>
                  </pic:nvPicPr>
                  <pic:blipFill>
                    <a:blip r:embed="rId8">
                      <a:extLst>
                        <a:ext uri="{28A0092B-C50C-407E-A947-70E740481C1C}">
                          <a14:useLocalDpi xmlns:a14="http://schemas.microsoft.com/office/drawing/2010/main" val="0"/>
                        </a:ext>
                      </a:extLst>
                    </a:blip>
                    <a:stretch>
                      <a:fillRect/>
                    </a:stretch>
                  </pic:blipFill>
                  <pic:spPr>
                    <a:xfrm>
                      <a:off x="0" y="0"/>
                      <a:ext cx="5614902" cy="3158002"/>
                    </a:xfrm>
                    <a:prstGeom prst="rect">
                      <a:avLst/>
                    </a:prstGeom>
                  </pic:spPr>
                </pic:pic>
              </a:graphicData>
            </a:graphic>
          </wp:inline>
        </w:drawing>
      </w:r>
    </w:p>
    <w:p w:rsidR="7C3AE408" w:rsidP="7C3AE408" w:rsidRDefault="7C3AE408" w14:paraId="06BEC090" w14:textId="55942DA6">
      <w:pPr>
        <w:rPr>
          <w:rFonts w:ascii="Inter" w:hAnsi="Inter" w:eastAsia="Inter" w:cs="Inter"/>
          <w:b/>
          <w:bCs/>
          <w:color w:val="28A98C"/>
          <w:sz w:val="60"/>
          <w:szCs w:val="60"/>
        </w:rPr>
      </w:pPr>
    </w:p>
    <w:p w:rsidR="00282680" w:rsidRDefault="00282680" w14:paraId="503D7A49" w14:textId="77777777">
      <w:pPr>
        <w:rPr>
          <w:rFonts w:ascii="Inter" w:hAnsi="Inter" w:eastAsia="Inter" w:cs="Inter"/>
          <w:color w:val="404040"/>
        </w:rPr>
      </w:pPr>
    </w:p>
    <w:p w:rsidR="00282680" w:rsidRDefault="004303FF" w14:paraId="61893528" w14:textId="77777777">
      <w:pPr>
        <w:rPr>
          <w:rFonts w:ascii="Inter" w:hAnsi="Inter" w:eastAsia="Inter" w:cs="Inter"/>
          <w:color w:val="28A98C"/>
          <w:sz w:val="28"/>
          <w:szCs w:val="28"/>
        </w:rPr>
      </w:pPr>
      <w:r>
        <w:rPr>
          <w:rFonts w:ascii="Inter" w:hAnsi="Inter" w:eastAsia="Inter" w:cs="Inter"/>
          <w:color w:val="28A98C"/>
          <w:sz w:val="28"/>
          <w:szCs w:val="28"/>
        </w:rPr>
        <w:t xml:space="preserve">Te invitamos a crear un breve documento o vídeo de reflexión que explique cómo tus valores e identidad únicos están conectados con los Objetivos </w:t>
      </w:r>
      <w:proofErr w:type="spellStart"/>
      <w:r>
        <w:rPr>
          <w:rFonts w:ascii="Inter" w:hAnsi="Inter" w:eastAsia="Inter" w:cs="Inter"/>
          <w:color w:val="28A98C"/>
          <w:sz w:val="28"/>
          <w:szCs w:val="28"/>
        </w:rPr>
        <w:t>Laudato</w:t>
      </w:r>
      <w:proofErr w:type="spellEnd"/>
      <w:r>
        <w:rPr>
          <w:rFonts w:ascii="Inter" w:hAnsi="Inter" w:eastAsia="Inter" w:cs="Inter"/>
          <w:color w:val="28A98C"/>
          <w:sz w:val="28"/>
          <w:szCs w:val="28"/>
        </w:rPr>
        <w:t xml:space="preserve"> Si' y subirlo a la Plataforma de Acción </w:t>
      </w:r>
      <w:proofErr w:type="spellStart"/>
      <w:r>
        <w:rPr>
          <w:rFonts w:ascii="Inter" w:hAnsi="Inter" w:eastAsia="Inter" w:cs="Inter"/>
          <w:color w:val="28A98C"/>
          <w:sz w:val="28"/>
          <w:szCs w:val="28"/>
        </w:rPr>
        <w:t>Laudato</w:t>
      </w:r>
      <w:proofErr w:type="spellEnd"/>
      <w:r>
        <w:rPr>
          <w:rFonts w:ascii="Inter" w:hAnsi="Inter" w:eastAsia="Inter" w:cs="Inter"/>
          <w:color w:val="28A98C"/>
          <w:sz w:val="28"/>
          <w:szCs w:val="28"/>
        </w:rPr>
        <w:t xml:space="preserve"> Si'.</w:t>
      </w:r>
    </w:p>
    <w:p w:rsidR="00282680" w:rsidRDefault="00282680" w14:paraId="67C93C49" w14:textId="77777777">
      <w:pPr>
        <w:rPr>
          <w:rFonts w:ascii="Inter" w:hAnsi="Inter" w:eastAsia="Inter" w:cs="Inter"/>
          <w:color w:val="28A98C"/>
          <w:sz w:val="28"/>
          <w:szCs w:val="28"/>
        </w:rPr>
      </w:pPr>
    </w:p>
    <w:p w:rsidR="00282680" w:rsidRDefault="004303FF" w14:paraId="2E1AA6EB" w14:textId="77777777">
      <w:pPr>
        <w:rPr>
          <w:rFonts w:ascii="Inter" w:hAnsi="Inter" w:eastAsia="Inter" w:cs="Inter"/>
          <w:color w:val="28A98C"/>
          <w:sz w:val="28"/>
          <w:szCs w:val="28"/>
        </w:rPr>
      </w:pPr>
      <w:r>
        <w:rPr>
          <w:rFonts w:ascii="Inter" w:hAnsi="Inter" w:eastAsia="Inter" w:cs="Inter"/>
          <w:color w:val="28A98C"/>
          <w:sz w:val="28"/>
          <w:szCs w:val="28"/>
        </w:rPr>
        <w:t>Puedes utilizar esta plantilla para crear tu reflexión, o puedes utilizar tu propio formato para llevar a cabo tu reflexión de la manera que sea más significativa para ti.</w:t>
      </w:r>
    </w:p>
    <w:p w:rsidR="00282680" w:rsidRDefault="00282680" w14:paraId="4F825C83" w14:textId="77777777">
      <w:pPr>
        <w:rPr>
          <w:rFonts w:ascii="Inter" w:hAnsi="Inter" w:eastAsia="Inter" w:cs="Inter"/>
          <w:color w:val="28A98C"/>
          <w:sz w:val="28"/>
          <w:szCs w:val="28"/>
        </w:rPr>
      </w:pPr>
    </w:p>
    <w:p w:rsidR="00282680" w:rsidRDefault="004303FF" w14:paraId="5723F0F2" w14:textId="77777777">
      <w:pPr>
        <w:rPr>
          <w:color w:val="28A98C"/>
          <w:sz w:val="28"/>
          <w:szCs w:val="28"/>
        </w:rPr>
      </w:pPr>
      <w:r>
        <w:rPr>
          <w:rFonts w:ascii="Inter" w:hAnsi="Inter" w:eastAsia="Inter" w:cs="Inter"/>
          <w:color w:val="28A98C"/>
          <w:sz w:val="28"/>
          <w:szCs w:val="28"/>
        </w:rPr>
        <w:t>Por favor, no dudes en responder a estas preguntas para ayudarte a desarrollar tu reflexión.</w:t>
      </w:r>
    </w:p>
    <w:p w:rsidR="00282680" w:rsidRDefault="00282680" w14:paraId="18DF4836" w14:textId="77777777"/>
    <w:p w:rsidR="00282680" w:rsidRDefault="004303FF" w14:paraId="48E2005B" w14:textId="77777777">
      <w:r>
        <w:pict w14:anchorId="10633AB7">
          <v:rect id="_x0000_i1025" style="width:0;height:1.5pt" o:hr="t" o:hrstd="t" o:hralign="center" fillcolor="#a0a0a0" stroked="f"/>
        </w:pict>
      </w:r>
    </w:p>
    <w:p w:rsidR="00282680" w:rsidRDefault="00282680" w14:paraId="21347A81" w14:textId="77777777"/>
    <w:p w:rsidR="00282680" w:rsidRDefault="00282680" w14:paraId="754C595D" w14:textId="77777777"/>
    <w:p w:rsidR="00282680" w:rsidRDefault="08CAA0BE" w14:paraId="0D0D2EF6" w14:textId="77777777">
      <w:pPr>
        <w:numPr>
          <w:ilvl w:val="0"/>
          <w:numId w:val="6"/>
        </w:numPr>
        <w:rPr>
          <w:sz w:val="28"/>
          <w:szCs w:val="28"/>
        </w:rPr>
      </w:pPr>
      <w:r w:rsidRPr="7C3AE408">
        <w:rPr>
          <w:rFonts w:ascii="Inter Medium" w:hAnsi="Inter Medium" w:eastAsia="Inter Medium" w:cs="Inter Medium"/>
          <w:sz w:val="28"/>
          <w:szCs w:val="28"/>
        </w:rPr>
        <w:t xml:space="preserve">Revisa los Objetivos Laudato Si’ </w:t>
      </w:r>
      <w:hyperlink r:id="rId9">
        <w:r w:rsidRPr="7C3AE408">
          <w:rPr>
            <w:rFonts w:ascii="Inter" w:hAnsi="Inter" w:eastAsia="Inter" w:cs="Inter"/>
            <w:color w:val="28A98C"/>
            <w:sz w:val="28"/>
            <w:szCs w:val="28"/>
            <w:u w:val="single"/>
          </w:rPr>
          <w:t>aquí</w:t>
        </w:r>
      </w:hyperlink>
      <w:r w:rsidRPr="7C3AE408">
        <w:rPr>
          <w:rFonts w:ascii="Inter" w:hAnsi="Inter" w:eastAsia="Inter" w:cs="Inter"/>
          <w:color w:val="28A98C"/>
          <w:sz w:val="28"/>
          <w:szCs w:val="28"/>
        </w:rPr>
        <w:t xml:space="preserve"> </w:t>
      </w:r>
      <w:r w:rsidRPr="7C3AE408">
        <w:rPr>
          <w:rFonts w:ascii="Inter Medium" w:hAnsi="Inter Medium" w:eastAsia="Inter Medium" w:cs="Inter Medium"/>
          <w:sz w:val="28"/>
          <w:szCs w:val="28"/>
        </w:rPr>
        <w:t>¿Cómo te inspiran?</w:t>
      </w:r>
    </w:p>
    <w:p w:rsidR="780911D8" w:rsidP="7C3AE408" w:rsidRDefault="780911D8" w14:paraId="5793D4BB" w14:textId="08991705">
      <w:pPr>
        <w:ind w:left="720"/>
        <w:rPr>
          <w:rFonts w:ascii="Inter Medium" w:hAnsi="Inter Medium" w:eastAsia="Inter Medium" w:cs="Inter Medium"/>
          <w:sz w:val="28"/>
          <w:szCs w:val="28"/>
        </w:rPr>
      </w:pPr>
      <w:r w:rsidRPr="7C3AE408">
        <w:rPr>
          <w:rFonts w:ascii="Inter Medium" w:hAnsi="Inter Medium" w:eastAsia="Inter Medium" w:cs="Inter Medium"/>
          <w:sz w:val="28"/>
          <w:szCs w:val="28"/>
        </w:rPr>
        <w:t>Me inspiran los objetivos de la enciclica Laudato Si” del Papa Francisco, en como la tecnología y</w:t>
      </w:r>
      <w:r w:rsidRPr="7C3AE408" w:rsidR="2C14732E">
        <w:rPr>
          <w:rFonts w:ascii="Inter Medium" w:hAnsi="Inter Medium" w:eastAsia="Inter Medium" w:cs="Inter Medium"/>
          <w:sz w:val="28"/>
          <w:szCs w:val="28"/>
        </w:rPr>
        <w:t xml:space="preserve"> lo ambiental se deben centrar guiados por los principios éticos, para contribuir al cuid</w:t>
      </w:r>
      <w:r w:rsidRPr="7C3AE408" w:rsidR="354B6D22">
        <w:rPr>
          <w:rFonts w:ascii="Inter Medium" w:hAnsi="Inter Medium" w:eastAsia="Inter Medium" w:cs="Inter Medium"/>
          <w:sz w:val="28"/>
          <w:szCs w:val="28"/>
        </w:rPr>
        <w:t xml:space="preserve">ado del planeta Tierra. </w:t>
      </w:r>
    </w:p>
    <w:p w:rsidR="354B6D22" w:rsidP="7C3AE408" w:rsidRDefault="354B6D22" w14:paraId="1CBCE3D4" w14:textId="0F87ED2F">
      <w:pPr>
        <w:ind w:left="720"/>
        <w:rPr>
          <w:rFonts w:ascii="Inter Medium" w:hAnsi="Inter Medium" w:eastAsia="Inter Medium" w:cs="Inter Medium"/>
          <w:sz w:val="28"/>
          <w:szCs w:val="28"/>
        </w:rPr>
      </w:pPr>
      <w:r w:rsidRPr="7C3AE408">
        <w:rPr>
          <w:rFonts w:ascii="Inter Medium" w:hAnsi="Inter Medium" w:eastAsia="Inter Medium" w:cs="Inter Medium"/>
          <w:sz w:val="28"/>
          <w:szCs w:val="28"/>
        </w:rPr>
        <w:t>Me inspira: como mejorar o prevenir la crissi ambiental, la crisis social, como una compleja crisis.</w:t>
      </w:r>
    </w:p>
    <w:p w:rsidR="7A05316C" w:rsidP="7C3AE408" w:rsidRDefault="7A05316C" w14:paraId="2BE5401B" w14:textId="10809EBB">
      <w:pPr>
        <w:ind w:left="720"/>
        <w:rPr>
          <w:rFonts w:ascii="Inter Medium" w:hAnsi="Inter Medium" w:eastAsia="Inter Medium" w:cs="Inter Medium"/>
          <w:sz w:val="28"/>
          <w:szCs w:val="28"/>
        </w:rPr>
      </w:pPr>
      <w:r w:rsidRPr="7C3AE408">
        <w:rPr>
          <w:rFonts w:ascii="Inter Medium" w:hAnsi="Inter Medium" w:eastAsia="Inter Medium" w:cs="Inter Medium"/>
          <w:sz w:val="28"/>
          <w:szCs w:val="28"/>
        </w:rPr>
        <w:t>En fin, Laudato Si’ me inspira a ser una persona racional, ética, relacionada y orientada al bien común, p</w:t>
      </w:r>
      <w:r w:rsidRPr="7C3AE408" w:rsidR="02DB9805">
        <w:rPr>
          <w:rFonts w:ascii="Inter Medium" w:hAnsi="Inter Medium" w:eastAsia="Inter Medium" w:cs="Inter Medium"/>
          <w:sz w:val="28"/>
          <w:szCs w:val="28"/>
        </w:rPr>
        <w:t>ara apoyar un futuro más justo y sostenible.</w:t>
      </w:r>
    </w:p>
    <w:p w:rsidR="00282680" w:rsidRDefault="00282680" w14:paraId="4DCF55AE" w14:textId="77777777">
      <w:pPr>
        <w:rPr>
          <w:rFonts w:ascii="Inter Medium" w:hAnsi="Inter Medium" w:eastAsia="Inter Medium" w:cs="Inter Medium"/>
          <w:color w:val="404040"/>
          <w:sz w:val="28"/>
          <w:szCs w:val="28"/>
        </w:rPr>
      </w:pPr>
    </w:p>
    <w:p w:rsidR="00282680" w:rsidRDefault="08CAA0BE" w14:paraId="2616C489" w14:textId="6846421B">
      <w:pPr>
        <w:numPr>
          <w:ilvl w:val="0"/>
          <w:numId w:val="5"/>
        </w:numPr>
        <w:rPr>
          <w:rFonts w:ascii="Inter Medium" w:hAnsi="Inter Medium" w:eastAsia="Inter Medium" w:cs="Inter Medium"/>
          <w:sz w:val="28"/>
          <w:szCs w:val="28"/>
        </w:rPr>
      </w:pPr>
      <w:r w:rsidRPr="7C3AE408">
        <w:rPr>
          <w:rFonts w:ascii="Inter Medium" w:hAnsi="Inter Medium" w:eastAsia="Inter Medium" w:cs="Inter Medium"/>
          <w:sz w:val="28"/>
          <w:szCs w:val="28"/>
        </w:rPr>
        <w:t>Enriquece tu comprensión de cómo todo está “</w:t>
      </w:r>
      <w:hyperlink r:id="rId10">
        <w:r w:rsidRPr="7C3AE408">
          <w:rPr>
            <w:rFonts w:ascii="Inter Medium" w:hAnsi="Inter Medium" w:eastAsia="Inter Medium" w:cs="Inter Medium"/>
            <w:color w:val="28A98C"/>
            <w:sz w:val="28"/>
            <w:szCs w:val="28"/>
            <w:u w:val="single"/>
          </w:rPr>
          <w:t>conectado</w:t>
        </w:r>
      </w:hyperlink>
      <w:r w:rsidRPr="7C3AE408">
        <w:rPr>
          <w:rFonts w:ascii="Inter Medium" w:hAnsi="Inter Medium" w:eastAsia="Inter Medium" w:cs="Inter Medium"/>
          <w:sz w:val="28"/>
          <w:szCs w:val="28"/>
        </w:rPr>
        <w:t>”¿Cómo ha afectado la crisis socio-ecológica a tu comunidad</w:t>
      </w:r>
      <w:r w:rsidRPr="7C3AE408" w:rsidR="7C540DFD">
        <w:rPr>
          <w:rFonts w:ascii="Inter Medium" w:hAnsi="Inter Medium" w:eastAsia="Inter Medium" w:cs="Inter Medium"/>
          <w:sz w:val="28"/>
          <w:szCs w:val="28"/>
        </w:rPr>
        <w:t>?</w:t>
      </w:r>
    </w:p>
    <w:p w:rsidR="725B2D67" w:rsidP="7C3AE408" w:rsidRDefault="725B2D67" w14:paraId="3EC3D01C" w14:textId="73F84A7C">
      <w:pPr>
        <w:numPr>
          <w:ilvl w:val="0"/>
          <w:numId w:val="5"/>
        </w:numPr>
        <w:rPr>
          <w:rFonts w:ascii="Inter Medium" w:hAnsi="Inter Medium" w:eastAsia="Inter Medium" w:cs="Inter Medium"/>
          <w:sz w:val="28"/>
          <w:szCs w:val="28"/>
        </w:rPr>
      </w:pPr>
      <w:r w:rsidRPr="7C3AE408">
        <w:rPr>
          <w:rFonts w:ascii="Inter Medium" w:hAnsi="Inter Medium" w:eastAsia="Inter Medium" w:cs="Inter Medium"/>
          <w:sz w:val="28"/>
          <w:szCs w:val="28"/>
        </w:rPr>
        <w:t xml:space="preserve">A pesar de muchos riesgos evidentes en la comunidad, de los barrios de la comuna 7, con unos riesgos ambientales </w:t>
      </w:r>
      <w:r w:rsidRPr="7C3AE408" w:rsidR="0DF65EB1">
        <w:rPr>
          <w:rFonts w:ascii="Inter Medium" w:hAnsi="Inter Medium" w:eastAsia="Inter Medium" w:cs="Inter Medium"/>
          <w:sz w:val="28"/>
          <w:szCs w:val="28"/>
        </w:rPr>
        <w:t>específicos y vulnerabilidades sociales que son comunes en estas zonas de estratos bajos y medios, puede ser afectado en:</w:t>
      </w:r>
    </w:p>
    <w:p w:rsidR="0DF65EB1" w:rsidP="7C3AE408" w:rsidRDefault="0DF65EB1" w14:paraId="54C139B1" w14:textId="33500C82">
      <w:pPr>
        <w:numPr>
          <w:ilvl w:val="0"/>
          <w:numId w:val="5"/>
        </w:numPr>
        <w:rPr>
          <w:rFonts w:ascii="Inter Medium" w:hAnsi="Inter Medium" w:eastAsia="Inter Medium" w:cs="Inter Medium"/>
          <w:sz w:val="28"/>
          <w:szCs w:val="28"/>
        </w:rPr>
      </w:pPr>
      <w:r w:rsidRPr="7C3AE408">
        <w:rPr>
          <w:rFonts w:ascii="Inter Medium" w:hAnsi="Inter Medium" w:eastAsia="Inter Medium" w:cs="Inter Medium"/>
          <w:sz w:val="28"/>
          <w:szCs w:val="28"/>
        </w:rPr>
        <w:t>Problemas de calidad del aíre y contaminación local, infecciones respiratorias, Calor urbano, manejo inadecuado de residuos y contaminación h</w:t>
      </w:r>
      <w:r w:rsidRPr="7C3AE408" w:rsidR="0EDF0FE4">
        <w:rPr>
          <w:rFonts w:ascii="Inter Medium" w:hAnsi="Inter Medium" w:eastAsia="Inter Medium" w:cs="Inter Medium"/>
          <w:sz w:val="28"/>
          <w:szCs w:val="28"/>
        </w:rPr>
        <w:t>ídrica, vulnerabilidad social y exposición a riesgos, problemáticas de convivencia ambiental.</w:t>
      </w:r>
    </w:p>
    <w:p w:rsidR="7C3AE408" w:rsidP="7C3AE408" w:rsidRDefault="7C3AE408" w14:paraId="0C7044D8" w14:textId="0F8D67D0">
      <w:pPr>
        <w:ind w:left="720"/>
        <w:rPr>
          <w:rFonts w:ascii="Inter Medium" w:hAnsi="Inter Medium" w:eastAsia="Inter Medium" w:cs="Inter Medium"/>
          <w:sz w:val="28"/>
          <w:szCs w:val="28"/>
        </w:rPr>
      </w:pPr>
    </w:p>
    <w:p w:rsidR="00282680" w:rsidRDefault="00282680" w14:paraId="527E8AD1" w14:textId="77777777">
      <w:pPr>
        <w:rPr>
          <w:rFonts w:ascii="Inter" w:hAnsi="Inter" w:eastAsia="Inter" w:cs="Inter"/>
          <w:color w:val="404040"/>
        </w:rPr>
      </w:pPr>
    </w:p>
    <w:p w:rsidR="00282680" w:rsidRDefault="08CAA0BE" w14:paraId="5BA065F7" w14:textId="77777777">
      <w:pPr>
        <w:numPr>
          <w:ilvl w:val="0"/>
          <w:numId w:val="2"/>
        </w:numPr>
        <w:rPr>
          <w:rFonts w:ascii="Inter Medium" w:hAnsi="Inter Medium" w:eastAsia="Inter Medium" w:cs="Inter Medium"/>
          <w:sz w:val="28"/>
          <w:szCs w:val="28"/>
        </w:rPr>
      </w:pPr>
      <w:r w:rsidRPr="7C3AE408">
        <w:rPr>
          <w:rFonts w:ascii="Inter Medium" w:hAnsi="Inter Medium" w:eastAsia="Inter Medium" w:cs="Inter Medium"/>
          <w:sz w:val="28"/>
          <w:szCs w:val="28"/>
        </w:rPr>
        <w:t>¿Cuál es tu misión y/o tus valores?</w:t>
      </w:r>
    </w:p>
    <w:p w:rsidR="7C3AE408" w:rsidP="7C3AE408" w:rsidRDefault="7C3AE408" w14:noSpellErr="1" w14:paraId="3085249B" w14:textId="750EBD8D">
      <w:pPr>
        <w:numPr>
          <w:ilvl w:val="0"/>
          <w:numId w:val="2"/>
        </w:numPr>
        <w:rPr>
          <w:rFonts w:ascii="Inter Medium" w:hAnsi="Inter Medium" w:eastAsia="Inter Medium" w:cs="Inter Medium"/>
          <w:sz w:val="28"/>
          <w:szCs w:val="28"/>
        </w:rPr>
      </w:pPr>
      <w:r w:rsidRPr="6778BE25" w:rsidR="751D39E5">
        <w:rPr>
          <w:rFonts w:ascii="Inter Medium" w:hAnsi="Inter Medium" w:eastAsia="Inter Medium" w:cs="Inter Medium"/>
          <w:sz w:val="28"/>
          <w:szCs w:val="28"/>
        </w:rPr>
        <w:t>Misión: “Inspirar y movilizar a la comunidad para el cuidado de la Casa Común, promoviendo la Ecología</w:t>
      </w:r>
      <w:r w:rsidRPr="6778BE25" w:rsidR="5AF76154">
        <w:rPr>
          <w:rFonts w:ascii="Inter Medium" w:hAnsi="Inter Medium" w:eastAsia="Inter Medium" w:cs="Inter Medium"/>
          <w:sz w:val="28"/>
          <w:szCs w:val="28"/>
        </w:rPr>
        <w:t xml:space="preserve"> Integral a través de la acción participativa y la transformación de los estilos de vida, para</w:t>
      </w:r>
      <w:r w:rsidRPr="6778BE25" w:rsidR="2D7BDF19">
        <w:rPr>
          <w:rFonts w:ascii="Inter Medium" w:hAnsi="Inter Medium" w:eastAsia="Inter Medium" w:cs="Inter Medium"/>
          <w:sz w:val="28"/>
          <w:szCs w:val="28"/>
        </w:rPr>
        <w:t xml:space="preserve"> construir un futuro sostenible, justo y solidarios”</w:t>
      </w:r>
      <w:r w:rsidRPr="6778BE25" w:rsidR="1288E1BB">
        <w:rPr>
          <w:rFonts w:ascii="Inter Medium" w:hAnsi="Inter Medium" w:eastAsia="Inter Medium" w:cs="Inter Medium"/>
          <w:sz w:val="28"/>
          <w:szCs w:val="28"/>
        </w:rPr>
        <w:t>.</w:t>
      </w:r>
    </w:p>
    <w:p w:rsidR="7C3AE408" w:rsidP="7C3AE408" w:rsidRDefault="7C3AE408" w14:paraId="0FF80901" w14:textId="648E3E9D">
      <w:pPr>
        <w:numPr>
          <w:ilvl w:val="0"/>
          <w:numId w:val="2"/>
        </w:numPr>
        <w:rPr>
          <w:rFonts w:ascii="Inter Medium" w:hAnsi="Inter Medium" w:eastAsia="Inter Medium" w:cs="Inter Medium"/>
          <w:sz w:val="28"/>
          <w:szCs w:val="28"/>
        </w:rPr>
      </w:pPr>
      <w:r w:rsidRPr="6778BE25" w:rsidR="1288E1BB">
        <w:rPr>
          <w:rFonts w:ascii="Inter Medium" w:hAnsi="Inter Medium" w:eastAsia="Inter Medium" w:cs="Inter Medium"/>
          <w:sz w:val="28"/>
          <w:szCs w:val="28"/>
        </w:rPr>
        <w:t xml:space="preserve">Valores: Interconexión y Ecología Integral, Justicia Intergeneracional y Bien Común, respuesta </w:t>
      </w:r>
      <w:r w:rsidRPr="6778BE25" w:rsidR="3DD76C26">
        <w:rPr>
          <w:rFonts w:ascii="Inter Medium" w:hAnsi="Inter Medium" w:eastAsia="Inter Medium" w:cs="Inter Medium"/>
          <w:sz w:val="28"/>
          <w:szCs w:val="28"/>
        </w:rPr>
        <w:t>a</w:t>
      </w:r>
      <w:r w:rsidRPr="6778BE25" w:rsidR="1288E1BB">
        <w:rPr>
          <w:rFonts w:ascii="Inter Medium" w:hAnsi="Inter Medium" w:eastAsia="Inter Medium" w:cs="Inter Medium"/>
          <w:sz w:val="28"/>
          <w:szCs w:val="28"/>
        </w:rPr>
        <w:t>l clamor de los pobres, sobr</w:t>
      </w:r>
      <w:r w:rsidRPr="6778BE25" w:rsidR="5D0D787C">
        <w:rPr>
          <w:rFonts w:ascii="Inter Medium" w:hAnsi="Inter Medium" w:eastAsia="Inter Medium" w:cs="Inter Medium"/>
          <w:sz w:val="28"/>
          <w:szCs w:val="28"/>
        </w:rPr>
        <w:t>iedad y estilo de vida</w:t>
      </w:r>
      <w:r w:rsidRPr="6778BE25" w:rsidR="05B7471D">
        <w:rPr>
          <w:rFonts w:ascii="Inter Medium" w:hAnsi="Inter Medium" w:eastAsia="Inter Medium" w:cs="Inter Medium"/>
          <w:sz w:val="28"/>
          <w:szCs w:val="28"/>
        </w:rPr>
        <w:t xml:space="preserve"> sencillo, conversión ecológica y diálogo.</w:t>
      </w:r>
      <w:r w:rsidRPr="6778BE25" w:rsidR="5D0D787C">
        <w:rPr>
          <w:rFonts w:ascii="Inter Medium" w:hAnsi="Inter Medium" w:eastAsia="Inter Medium" w:cs="Inter Medium"/>
          <w:sz w:val="28"/>
          <w:szCs w:val="28"/>
        </w:rPr>
        <w:t xml:space="preserve"> </w:t>
      </w:r>
      <w:r w:rsidRPr="6778BE25" w:rsidR="5AF76154">
        <w:rPr>
          <w:rFonts w:ascii="Inter Medium" w:hAnsi="Inter Medium" w:eastAsia="Inter Medium" w:cs="Inter Medium"/>
          <w:sz w:val="28"/>
          <w:szCs w:val="28"/>
        </w:rPr>
        <w:t xml:space="preserve"> </w:t>
      </w:r>
    </w:p>
    <w:p w:rsidR="00282680" w:rsidRDefault="00282680" w14:paraId="3374A01B" w14:textId="77777777"/>
    <w:p w:rsidR="00282680" w:rsidRDefault="004303FF" w14:paraId="1C2EEA73" w14:textId="77777777">
      <w:pPr>
        <w:numPr>
          <w:ilvl w:val="0"/>
          <w:numId w:val="4"/>
        </w:numPr>
        <w:rPr>
          <w:rFonts w:ascii="Inter Medium" w:hAnsi="Inter Medium" w:eastAsia="Inter Medium" w:cs="Inter Medium"/>
          <w:sz w:val="28"/>
          <w:szCs w:val="28"/>
        </w:rPr>
      </w:pPr>
      <w:r w:rsidRPr="6778BE25" w:rsidR="004303FF">
        <w:rPr>
          <w:rFonts w:ascii="Inter Medium" w:hAnsi="Inter Medium" w:eastAsia="Inter Medium" w:cs="Inter Medium"/>
          <w:sz w:val="28"/>
          <w:szCs w:val="28"/>
        </w:rPr>
        <w:t xml:space="preserve">¿Cómo se conectan tu misión y/o valores e identidad únicos con los Objetivos </w:t>
      </w:r>
      <w:r w:rsidRPr="6778BE25" w:rsidR="004303FF">
        <w:rPr>
          <w:rFonts w:ascii="Inter Medium" w:hAnsi="Inter Medium" w:eastAsia="Inter Medium" w:cs="Inter Medium"/>
          <w:sz w:val="28"/>
          <w:szCs w:val="28"/>
        </w:rPr>
        <w:t>Laudato</w:t>
      </w:r>
      <w:r w:rsidRPr="6778BE25" w:rsidR="004303FF">
        <w:rPr>
          <w:rFonts w:ascii="Inter Medium" w:hAnsi="Inter Medium" w:eastAsia="Inter Medium" w:cs="Inter Medium"/>
          <w:sz w:val="28"/>
          <w:szCs w:val="28"/>
        </w:rPr>
        <w:t xml:space="preserve"> Si'?</w:t>
      </w:r>
    </w:p>
    <w:p w:rsidR="61788F0B" w:rsidP="6778BE25" w:rsidRDefault="61788F0B" w14:paraId="345FD808" w14:textId="159EF81E">
      <w:pPr>
        <w:numPr>
          <w:ilvl w:val="0"/>
          <w:numId w:val="4"/>
        </w:numPr>
        <w:rPr>
          <w:rFonts w:ascii="Inter Medium" w:hAnsi="Inter Medium" w:eastAsia="Inter Medium" w:cs="Inter Medium"/>
          <w:sz w:val="28"/>
          <w:szCs w:val="28"/>
        </w:rPr>
      </w:pPr>
      <w:r w:rsidRPr="6778BE25" w:rsidR="61788F0B">
        <w:rPr>
          <w:rFonts w:ascii="Inter Medium" w:hAnsi="Inter Medium" w:eastAsia="Inter Medium" w:cs="Inter Medium"/>
          <w:sz w:val="28"/>
          <w:szCs w:val="28"/>
        </w:rPr>
        <w:t xml:space="preserve">Me siento profundamente inspirada por los principios de </w:t>
      </w:r>
      <w:r w:rsidRPr="6778BE25" w:rsidR="61788F0B">
        <w:rPr>
          <w:rFonts w:ascii="Inter Medium" w:hAnsi="Inter Medium" w:eastAsia="Inter Medium" w:cs="Inter Medium"/>
          <w:sz w:val="28"/>
          <w:szCs w:val="28"/>
        </w:rPr>
        <w:t>Laudato</w:t>
      </w:r>
      <w:r w:rsidRPr="6778BE25" w:rsidR="61788F0B">
        <w:rPr>
          <w:rFonts w:ascii="Inter Medium" w:hAnsi="Inter Medium" w:eastAsia="Inter Medium" w:cs="Inter Medium"/>
          <w:sz w:val="28"/>
          <w:szCs w:val="28"/>
        </w:rPr>
        <w:t xml:space="preserve"> Si </w:t>
      </w:r>
      <w:r w:rsidRPr="6778BE25" w:rsidR="61788F0B">
        <w:rPr>
          <w:rFonts w:ascii="Inter Medium" w:hAnsi="Inter Medium" w:eastAsia="Inter Medium" w:cs="Inter Medium"/>
          <w:sz w:val="28"/>
          <w:szCs w:val="28"/>
        </w:rPr>
        <w:t>y</w:t>
      </w:r>
      <w:r w:rsidRPr="6778BE25" w:rsidR="61788F0B">
        <w:rPr>
          <w:rFonts w:ascii="Inter Medium" w:hAnsi="Inter Medium" w:eastAsia="Inter Medium" w:cs="Inter Medium"/>
          <w:sz w:val="28"/>
          <w:szCs w:val="28"/>
        </w:rPr>
        <w:t xml:space="preserve"> busco activamente alinear mi identidad y misión como modelo</w:t>
      </w:r>
      <w:r w:rsidRPr="6778BE25" w:rsidR="728B237C">
        <w:rPr>
          <w:rFonts w:ascii="Inter Medium" w:hAnsi="Inter Medium" w:eastAsia="Inter Medium" w:cs="Inter Medium"/>
          <w:sz w:val="28"/>
          <w:szCs w:val="28"/>
        </w:rPr>
        <w:t xml:space="preserve">, con sus objetivos de Ecología Integral. </w:t>
      </w:r>
    </w:p>
    <w:p w:rsidR="728B237C" w:rsidP="6778BE25" w:rsidRDefault="728B237C" w14:paraId="3BE84669" w14:textId="5844FD41">
      <w:pPr>
        <w:numPr>
          <w:ilvl w:val="0"/>
          <w:numId w:val="4"/>
        </w:numPr>
        <w:rPr>
          <w:rFonts w:ascii="Inter Medium" w:hAnsi="Inter Medium" w:eastAsia="Inter Medium" w:cs="Inter Medium"/>
          <w:sz w:val="28"/>
          <w:szCs w:val="28"/>
        </w:rPr>
      </w:pPr>
      <w:r w:rsidRPr="6778BE25" w:rsidR="728B237C">
        <w:rPr>
          <w:rFonts w:ascii="Inter Medium" w:hAnsi="Inter Medium" w:eastAsia="Inter Medium" w:cs="Inter Medium"/>
          <w:sz w:val="28"/>
          <w:szCs w:val="28"/>
        </w:rPr>
        <w:t>Me conecto con la educación ecológica (OLS 5) y diálogo (LS 14), con la misión de democratizar l</w:t>
      </w:r>
      <w:r w:rsidRPr="6778BE25" w:rsidR="142C2472">
        <w:rPr>
          <w:rFonts w:ascii="Inter Medium" w:hAnsi="Inter Medium" w:eastAsia="Inter Medium" w:cs="Inter Medium"/>
          <w:sz w:val="28"/>
          <w:szCs w:val="28"/>
        </w:rPr>
        <w:t xml:space="preserve">a información ecológica, La </w:t>
      </w:r>
      <w:r w:rsidRPr="6778BE25" w:rsidR="142C2472">
        <w:rPr>
          <w:rFonts w:ascii="Inter Medium" w:hAnsi="Inter Medium" w:eastAsia="Inter Medium" w:cs="Inter Medium"/>
          <w:sz w:val="28"/>
          <w:szCs w:val="28"/>
        </w:rPr>
        <w:t>Laudato</w:t>
      </w:r>
      <w:r w:rsidRPr="6778BE25" w:rsidR="142C2472">
        <w:rPr>
          <w:rFonts w:ascii="Inter Medium" w:hAnsi="Inter Medium" w:eastAsia="Inter Medium" w:cs="Inter Medium"/>
          <w:sz w:val="28"/>
          <w:szCs w:val="28"/>
        </w:rPr>
        <w:t xml:space="preserve"> Si’ pide una “conversión ecológica” basada en el conocimiento.</w:t>
      </w:r>
    </w:p>
    <w:p w:rsidR="00282680" w:rsidRDefault="00282680" w14:paraId="4EE511EC" w14:textId="77777777">
      <w:pPr>
        <w:rPr>
          <w:rFonts w:ascii="Inter" w:hAnsi="Inter" w:eastAsia="Inter" w:cs="Inter"/>
        </w:rPr>
      </w:pPr>
    </w:p>
    <w:p w:rsidR="00282680" w:rsidRDefault="004303FF" w14:paraId="44ED63E6" w14:textId="77777777">
      <w:pPr>
        <w:numPr>
          <w:ilvl w:val="0"/>
          <w:numId w:val="3"/>
        </w:numPr>
        <w:rPr>
          <w:rFonts w:ascii="Inter Medium" w:hAnsi="Inter Medium" w:eastAsia="Inter Medium" w:cs="Inter Medium"/>
          <w:sz w:val="28"/>
          <w:szCs w:val="28"/>
        </w:rPr>
      </w:pPr>
      <w:r w:rsidRPr="6778BE25" w:rsidR="004303FF">
        <w:rPr>
          <w:rFonts w:ascii="Inter Medium" w:hAnsi="Inter Medium" w:eastAsia="Inter Medium" w:cs="Inter Medium"/>
          <w:sz w:val="28"/>
          <w:szCs w:val="28"/>
        </w:rPr>
        <w:t xml:space="preserve">¿Por qué te sientes llamado a unirte a la Plataforma de Acción </w:t>
      </w:r>
      <w:r w:rsidRPr="6778BE25" w:rsidR="004303FF">
        <w:rPr>
          <w:rFonts w:ascii="Inter Medium" w:hAnsi="Inter Medium" w:eastAsia="Inter Medium" w:cs="Inter Medium"/>
          <w:sz w:val="28"/>
          <w:szCs w:val="28"/>
        </w:rPr>
        <w:t>Laudato</w:t>
      </w:r>
      <w:r w:rsidRPr="6778BE25" w:rsidR="004303FF">
        <w:rPr>
          <w:rFonts w:ascii="Inter Medium" w:hAnsi="Inter Medium" w:eastAsia="Inter Medium" w:cs="Inter Medium"/>
          <w:sz w:val="28"/>
          <w:szCs w:val="28"/>
        </w:rPr>
        <w:t xml:space="preserve"> Si' en tu camino hacia la ecología integral?</w:t>
      </w:r>
    </w:p>
    <w:p w:rsidR="59B0686D" w:rsidP="6778BE25" w:rsidRDefault="59B0686D" w14:paraId="06A24FD2" w14:textId="1623BFB8">
      <w:pPr>
        <w:numPr>
          <w:ilvl w:val="0"/>
          <w:numId w:val="3"/>
        </w:numPr>
        <w:rPr>
          <w:rFonts w:ascii="Inter Medium" w:hAnsi="Inter Medium" w:eastAsia="Inter Medium" w:cs="Inter Medium"/>
          <w:sz w:val="28"/>
          <w:szCs w:val="28"/>
        </w:rPr>
      </w:pPr>
      <w:r w:rsidRPr="6778BE25" w:rsidR="59B0686D">
        <w:rPr>
          <w:rFonts w:ascii="Inter Medium" w:hAnsi="Inter Medium" w:eastAsia="Inter Medium" w:cs="Inter Medium"/>
          <w:noProof w:val="0"/>
          <w:sz w:val="28"/>
          <w:szCs w:val="28"/>
          <w:lang w:val="es-US"/>
        </w:rPr>
        <w:t>Me siento llamado a unirme a la Plataforma de Acción Laudato Si' porque representa una respuesta concreta, comunitaria y esperanzadora al clamor de la Tierra y de los pobres. Este llamado nace de una convicción profunda: que la ecología integral no es solo una opción ética, sino una expresión viva de nuestra fe, de nuestra responsabilidad como cuidadores del mundo que hemos recibido.</w:t>
      </w:r>
    </w:p>
    <w:p w:rsidR="59B0686D" w:rsidP="6778BE25" w:rsidRDefault="59B0686D" w14:paraId="07DB2C7E" w14:textId="65CA209F">
      <w:pPr>
        <w:pStyle w:val="Prrafodelista"/>
        <w:numPr>
          <w:ilvl w:val="0"/>
          <w:numId w:val="8"/>
        </w:numPr>
        <w:spacing w:before="240" w:beforeAutospacing="off" w:after="240" w:afterAutospacing="off"/>
        <w:rPr>
          <w:rFonts w:ascii="Inter Medium" w:hAnsi="Inter Medium" w:eastAsia="Inter Medium" w:cs="Inter Medium"/>
          <w:b w:val="1"/>
          <w:bCs w:val="1"/>
          <w:noProof w:val="0"/>
          <w:sz w:val="24"/>
          <w:szCs w:val="24"/>
          <w:lang w:val="es-US"/>
        </w:rPr>
      </w:pPr>
      <w:r w:rsidRPr="6778BE25" w:rsidR="59B0686D">
        <w:rPr>
          <w:rFonts w:ascii="Inter Medium" w:hAnsi="Inter Medium" w:eastAsia="Inter Medium" w:cs="Inter Medium"/>
          <w:noProof w:val="0"/>
          <w:sz w:val="28"/>
          <w:szCs w:val="28"/>
          <w:lang w:val="es-US"/>
        </w:rPr>
        <w:t xml:space="preserve">🌱 </w:t>
      </w:r>
      <w:r w:rsidRPr="6778BE25" w:rsidR="59B0686D">
        <w:rPr>
          <w:rFonts w:ascii="Inter Medium" w:hAnsi="Inter Medium" w:eastAsia="Inter Medium" w:cs="Inter Medium"/>
          <w:b w:val="1"/>
          <w:bCs w:val="1"/>
          <w:noProof w:val="0"/>
          <w:sz w:val="28"/>
          <w:szCs w:val="28"/>
          <w:lang w:val="es-US"/>
        </w:rPr>
        <w:t>Razones que me inspiran a participar:</w:t>
      </w:r>
    </w:p>
    <w:p w:rsidR="59B0686D" w:rsidP="6778BE25" w:rsidRDefault="59B0686D" w14:paraId="59E66206" w14:textId="376C19D2">
      <w:pPr>
        <w:pStyle w:val="Prrafodelista"/>
        <w:numPr>
          <w:ilvl w:val="0"/>
          <w:numId w:val="3"/>
        </w:numPr>
        <w:spacing w:before="240" w:beforeAutospacing="off" w:after="240" w:afterAutospacing="off"/>
        <w:rPr>
          <w:rFonts w:ascii="Inter Medium" w:hAnsi="Inter Medium" w:eastAsia="Inter Medium" w:cs="Inter Medium"/>
          <w:noProof w:val="0"/>
          <w:sz w:val="24"/>
          <w:szCs w:val="24"/>
          <w:lang w:val="es-US"/>
        </w:rPr>
      </w:pPr>
      <w:r w:rsidRPr="6778BE25" w:rsidR="59B0686D">
        <w:rPr>
          <w:rFonts w:ascii="Inter Medium" w:hAnsi="Inter Medium" w:eastAsia="Inter Medium" w:cs="Inter Medium"/>
          <w:b w:val="1"/>
          <w:bCs w:val="1"/>
          <w:noProof w:val="0"/>
          <w:sz w:val="28"/>
          <w:szCs w:val="28"/>
          <w:lang w:val="es-US"/>
        </w:rPr>
        <w:t>Compromiso con la justicia ecológica:</w:t>
      </w:r>
      <w:r w:rsidRPr="6778BE25" w:rsidR="59B0686D">
        <w:rPr>
          <w:rFonts w:ascii="Inter Medium" w:hAnsi="Inter Medium" w:eastAsia="Inter Medium" w:cs="Inter Medium"/>
          <w:noProof w:val="0"/>
          <w:sz w:val="28"/>
          <w:szCs w:val="28"/>
          <w:lang w:val="es-US"/>
        </w:rPr>
        <w:t xml:space="preserve"> La plataforma me permite vincular la protección del medio ambiente con la dignidad humana, reconociendo que todo está conectado y que no hay justicia social sin justicia ambiental.</w:t>
      </w:r>
    </w:p>
    <w:p w:rsidR="59B0686D" w:rsidP="6778BE25" w:rsidRDefault="59B0686D" w14:paraId="566B0B36" w14:textId="083696B5">
      <w:pPr>
        <w:pStyle w:val="Prrafodelista"/>
        <w:numPr>
          <w:ilvl w:val="0"/>
          <w:numId w:val="3"/>
        </w:numPr>
        <w:spacing w:before="240" w:beforeAutospacing="off" w:after="240" w:afterAutospacing="off"/>
        <w:rPr>
          <w:rFonts w:ascii="Inter Medium" w:hAnsi="Inter Medium" w:eastAsia="Inter Medium" w:cs="Inter Medium"/>
          <w:noProof w:val="0"/>
          <w:sz w:val="24"/>
          <w:szCs w:val="24"/>
          <w:lang w:val="es-US"/>
        </w:rPr>
      </w:pPr>
      <w:r w:rsidRPr="6778BE25" w:rsidR="59B0686D">
        <w:rPr>
          <w:rFonts w:ascii="Inter Medium" w:hAnsi="Inter Medium" w:eastAsia="Inter Medium" w:cs="Inter Medium"/>
          <w:b w:val="1"/>
          <w:bCs w:val="1"/>
          <w:noProof w:val="0"/>
          <w:sz w:val="28"/>
          <w:szCs w:val="28"/>
          <w:lang w:val="es-US"/>
        </w:rPr>
        <w:t>Conversión ecológica personal y comunitaria:</w:t>
      </w:r>
      <w:r w:rsidRPr="6778BE25" w:rsidR="59B0686D">
        <w:rPr>
          <w:rFonts w:ascii="Inter Medium" w:hAnsi="Inter Medium" w:eastAsia="Inter Medium" w:cs="Inter Medium"/>
          <w:noProof w:val="0"/>
          <w:sz w:val="28"/>
          <w:szCs w:val="28"/>
          <w:lang w:val="es-US"/>
        </w:rPr>
        <w:t xml:space="preserve"> Me invita a revisar mis hábitos, mis decisiones y mi estilo de vida, para que estén alineados con valores de sobriedad, solidaridad y respeto por la creación.</w:t>
      </w:r>
    </w:p>
    <w:p w:rsidR="59B0686D" w:rsidP="6778BE25" w:rsidRDefault="59B0686D" w14:paraId="17185259" w14:textId="55C42EAD">
      <w:pPr>
        <w:pStyle w:val="Prrafodelista"/>
        <w:numPr>
          <w:ilvl w:val="0"/>
          <w:numId w:val="3"/>
        </w:numPr>
        <w:spacing w:before="240" w:beforeAutospacing="off" w:after="240" w:afterAutospacing="off"/>
        <w:rPr>
          <w:rFonts w:ascii="Inter Medium" w:hAnsi="Inter Medium" w:eastAsia="Inter Medium" w:cs="Inter Medium"/>
          <w:noProof w:val="0"/>
          <w:sz w:val="24"/>
          <w:szCs w:val="24"/>
          <w:lang w:val="es-US"/>
        </w:rPr>
      </w:pPr>
      <w:r w:rsidRPr="6778BE25" w:rsidR="59B0686D">
        <w:rPr>
          <w:rFonts w:ascii="Inter Medium" w:hAnsi="Inter Medium" w:eastAsia="Inter Medium" w:cs="Inter Medium"/>
          <w:b w:val="1"/>
          <w:bCs w:val="1"/>
          <w:noProof w:val="0"/>
          <w:sz w:val="28"/>
          <w:szCs w:val="28"/>
          <w:lang w:val="es-US"/>
        </w:rPr>
        <w:t>Espiritualidad del cuidado:</w:t>
      </w:r>
      <w:r w:rsidRPr="6778BE25" w:rsidR="59B0686D">
        <w:rPr>
          <w:rFonts w:ascii="Inter Medium" w:hAnsi="Inter Medium" w:eastAsia="Inter Medium" w:cs="Inter Medium"/>
          <w:noProof w:val="0"/>
          <w:sz w:val="28"/>
          <w:szCs w:val="28"/>
          <w:lang w:val="es-US"/>
        </w:rPr>
        <w:t xml:space="preserve"> Encuentro en Laudato Si' una espiritualidad que me anima a contemplar la belleza del mundo, a agradecerlo y a defenderlo como un don sagrado.</w:t>
      </w:r>
    </w:p>
    <w:p w:rsidR="59B0686D" w:rsidP="6778BE25" w:rsidRDefault="59B0686D" w14:paraId="558CAC2B" w14:textId="0CB54788">
      <w:pPr>
        <w:pStyle w:val="Prrafodelista"/>
        <w:numPr>
          <w:ilvl w:val="0"/>
          <w:numId w:val="3"/>
        </w:numPr>
        <w:spacing w:before="240" w:beforeAutospacing="off" w:after="240" w:afterAutospacing="off"/>
        <w:rPr>
          <w:rFonts w:ascii="Inter Medium" w:hAnsi="Inter Medium" w:eastAsia="Inter Medium" w:cs="Inter Medium"/>
          <w:noProof w:val="0"/>
          <w:sz w:val="24"/>
          <w:szCs w:val="24"/>
          <w:lang w:val="es-US"/>
        </w:rPr>
      </w:pPr>
      <w:r w:rsidRPr="6778BE25" w:rsidR="59B0686D">
        <w:rPr>
          <w:rFonts w:ascii="Inter Medium" w:hAnsi="Inter Medium" w:eastAsia="Inter Medium" w:cs="Inter Medium"/>
          <w:b w:val="1"/>
          <w:bCs w:val="1"/>
          <w:noProof w:val="0"/>
          <w:sz w:val="28"/>
          <w:szCs w:val="28"/>
          <w:lang w:val="es-US"/>
        </w:rPr>
        <w:t>Acción concreta y colaborativa:</w:t>
      </w:r>
      <w:r w:rsidRPr="6778BE25" w:rsidR="59B0686D">
        <w:rPr>
          <w:rFonts w:ascii="Inter Medium" w:hAnsi="Inter Medium" w:eastAsia="Inter Medium" w:cs="Inter Medium"/>
          <w:noProof w:val="0"/>
          <w:sz w:val="28"/>
          <w:szCs w:val="28"/>
          <w:lang w:val="es-US"/>
        </w:rPr>
        <w:t xml:space="preserve"> La plataforma ofrece caminos prácticos para actuar junto a otros —familias, escuelas, parroquias, instituciones— en proyectos que transforman realidades locales y globales.</w:t>
      </w:r>
    </w:p>
    <w:p w:rsidR="59B0686D" w:rsidP="6778BE25" w:rsidRDefault="59B0686D" w14:paraId="073391D8" w14:textId="3E0BD821">
      <w:pPr>
        <w:pStyle w:val="Prrafodelista"/>
        <w:numPr>
          <w:ilvl w:val="0"/>
          <w:numId w:val="3"/>
        </w:numPr>
        <w:spacing w:before="240" w:beforeAutospacing="off" w:after="240" w:afterAutospacing="off"/>
        <w:rPr>
          <w:rFonts w:ascii="Inter Medium" w:hAnsi="Inter Medium" w:eastAsia="Inter Medium" w:cs="Inter Medium"/>
          <w:noProof w:val="0"/>
          <w:sz w:val="24"/>
          <w:szCs w:val="24"/>
          <w:lang w:val="es-US"/>
        </w:rPr>
      </w:pPr>
      <w:r w:rsidRPr="6778BE25" w:rsidR="59B0686D">
        <w:rPr>
          <w:rFonts w:ascii="Inter Medium" w:hAnsi="Inter Medium" w:eastAsia="Inter Medium" w:cs="Inter Medium"/>
          <w:b w:val="1"/>
          <w:bCs w:val="1"/>
          <w:noProof w:val="0"/>
          <w:sz w:val="28"/>
          <w:szCs w:val="28"/>
          <w:lang w:val="es-US"/>
        </w:rPr>
        <w:t>Esperanza activa:</w:t>
      </w:r>
      <w:r w:rsidRPr="6778BE25" w:rsidR="59B0686D">
        <w:rPr>
          <w:rFonts w:ascii="Inter Medium" w:hAnsi="Inter Medium" w:eastAsia="Inter Medium" w:cs="Inter Medium"/>
          <w:noProof w:val="0"/>
          <w:sz w:val="28"/>
          <w:szCs w:val="28"/>
          <w:lang w:val="es-US"/>
        </w:rPr>
        <w:t xml:space="preserve"> En medio de tantas crisis, me impulsa a ser parte de una red que construye futuro, que educa, que siembra semillas de cambio y que cree en la fuerza del bien común.</w:t>
      </w:r>
    </w:p>
    <w:p w:rsidR="00282680" w:rsidRDefault="00282680" w14:paraId="621E4E3D" w14:textId="77777777">
      <w:pPr>
        <w:rPr>
          <w:rFonts w:ascii="Inter Medium" w:hAnsi="Inter Medium" w:eastAsia="Inter Medium" w:cs="Inter Medium"/>
          <w:sz w:val="28"/>
          <w:szCs w:val="28"/>
        </w:rPr>
      </w:pPr>
    </w:p>
    <w:p w:rsidR="00282680" w:rsidRDefault="004303FF" w14:paraId="3FAC5247" w14:textId="77777777">
      <w:pPr>
        <w:numPr>
          <w:ilvl w:val="0"/>
          <w:numId w:val="1"/>
        </w:numPr>
        <w:rPr>
          <w:rFonts w:ascii="Inter Medium" w:hAnsi="Inter Medium" w:eastAsia="Inter Medium" w:cs="Inter Medium"/>
          <w:sz w:val="28"/>
          <w:szCs w:val="28"/>
        </w:rPr>
      </w:pPr>
      <w:r w:rsidRPr="6778BE25" w:rsidR="004303FF">
        <w:rPr>
          <w:rFonts w:ascii="Inter Medium" w:hAnsi="Inter Medium" w:eastAsia="Inter Medium" w:cs="Inter Medium"/>
          <w:sz w:val="28"/>
          <w:szCs w:val="28"/>
        </w:rPr>
        <w:t xml:space="preserve">Tanto si ya has estado actuando sobre </w:t>
      </w:r>
      <w:r w:rsidRPr="6778BE25" w:rsidR="004303FF">
        <w:rPr>
          <w:rFonts w:ascii="Inter Medium" w:hAnsi="Inter Medium" w:eastAsia="Inter Medium" w:cs="Inter Medium"/>
          <w:sz w:val="28"/>
          <w:szCs w:val="28"/>
        </w:rPr>
        <w:t>Laudato</w:t>
      </w:r>
      <w:r w:rsidRPr="6778BE25" w:rsidR="004303FF">
        <w:rPr>
          <w:rFonts w:ascii="Inter Medium" w:hAnsi="Inter Medium" w:eastAsia="Inter Medium" w:cs="Inter Medium"/>
          <w:sz w:val="28"/>
          <w:szCs w:val="28"/>
        </w:rPr>
        <w:t xml:space="preserve"> Si' durante algún tiempo como si acabas de empezar tu camino, ¿cuáles son tus iniciativas existentes o los esfuerzos que ya has comenzado?</w:t>
      </w:r>
    </w:p>
    <w:p w:rsidR="4A296693" w:rsidP="6778BE25" w:rsidRDefault="4A296693" w14:paraId="52F38A57" w14:textId="22E9E41C">
      <w:pPr>
        <w:numPr>
          <w:ilvl w:val="0"/>
          <w:numId w:val="1"/>
        </w:numPr>
        <w:rPr>
          <w:rFonts w:ascii="Inter Medium" w:hAnsi="Inter Medium" w:eastAsia="Inter Medium" w:cs="Inter Medium"/>
          <w:sz w:val="28"/>
          <w:szCs w:val="28"/>
        </w:rPr>
      </w:pPr>
      <w:r w:rsidRPr="6778BE25" w:rsidR="4A296693">
        <w:rPr>
          <w:rFonts w:ascii="Inter Medium" w:hAnsi="Inter Medium" w:eastAsia="Inter Medium" w:cs="Inter Medium"/>
          <w:noProof w:val="0"/>
          <w:sz w:val="28"/>
          <w:szCs w:val="28"/>
          <w:lang w:val="es-US"/>
        </w:rPr>
        <w:t>En el espíritu de la Plataforma de Acción Laudato Si', aquí te comparto algunas iniciativas que podrían reflejar un camino activo hacia la ecología integral — muchas de ellas se alinean con tu perfil como educador metódico, creativo y comprometido:</w:t>
      </w:r>
    </w:p>
    <w:p w:rsidR="4A296693" w:rsidP="6778BE25" w:rsidRDefault="4A296693" w14:paraId="13864400" w14:textId="283CCB93">
      <w:pPr>
        <w:pStyle w:val="Prrafodelista"/>
        <w:spacing w:before="240" w:beforeAutospacing="off" w:after="240" w:afterAutospacing="off"/>
        <w:ind w:left="720"/>
        <w:rPr>
          <w:rFonts w:ascii="Inter Medium" w:hAnsi="Inter Medium" w:eastAsia="Inter Medium" w:cs="Inter Medium"/>
          <w:b w:val="1"/>
          <w:bCs w:val="1"/>
          <w:noProof w:val="0"/>
          <w:sz w:val="24"/>
          <w:szCs w:val="24"/>
          <w:lang w:val="es-US"/>
        </w:rPr>
      </w:pPr>
      <w:r w:rsidRPr="6778BE25" w:rsidR="4A296693">
        <w:rPr>
          <w:rFonts w:ascii="Inter Medium" w:hAnsi="Inter Medium" w:eastAsia="Inter Medium" w:cs="Inter Medium"/>
          <w:b w:val="1"/>
          <w:bCs w:val="1"/>
          <w:noProof w:val="0"/>
          <w:sz w:val="28"/>
          <w:szCs w:val="28"/>
          <w:lang w:val="es-US"/>
        </w:rPr>
        <w:t>Iniciativas existentes o en marcha:</w:t>
      </w:r>
    </w:p>
    <w:p w:rsidR="4A296693" w:rsidP="6778BE25" w:rsidRDefault="4A296693" w14:paraId="6D9C49FE" w14:textId="21CF5B0D">
      <w:pPr>
        <w:pStyle w:val="Prrafodelista"/>
        <w:numPr>
          <w:ilvl w:val="0"/>
          <w:numId w:val="1"/>
        </w:numPr>
        <w:spacing w:before="240" w:beforeAutospacing="off" w:after="240" w:afterAutospacing="off"/>
        <w:rPr>
          <w:rFonts w:ascii="Inter Medium" w:hAnsi="Inter Medium" w:eastAsia="Inter Medium" w:cs="Inter Medium"/>
          <w:noProof w:val="0"/>
          <w:sz w:val="24"/>
          <w:szCs w:val="24"/>
          <w:lang w:val="es-US"/>
        </w:rPr>
      </w:pPr>
      <w:r w:rsidRPr="6778BE25" w:rsidR="4A296693">
        <w:rPr>
          <w:rFonts w:ascii="Inter Medium" w:hAnsi="Inter Medium" w:eastAsia="Inter Medium" w:cs="Inter Medium"/>
          <w:b w:val="1"/>
          <w:bCs w:val="1"/>
          <w:noProof w:val="0"/>
          <w:sz w:val="28"/>
          <w:szCs w:val="28"/>
          <w:lang w:val="es-US"/>
        </w:rPr>
        <w:t>Diseño de recursos educativos con enfoque ecológico:</w:t>
      </w:r>
      <w:r w:rsidRPr="6778BE25" w:rsidR="4A296693">
        <w:rPr>
          <w:rFonts w:ascii="Inter Medium" w:hAnsi="Inter Medium" w:eastAsia="Inter Medium" w:cs="Inter Medium"/>
          <w:noProof w:val="0"/>
          <w:sz w:val="28"/>
          <w:szCs w:val="28"/>
          <w:lang w:val="es-US"/>
        </w:rPr>
        <w:t xml:space="preserve"> Elaboración de fichas visuales, guías imprimibles y ejercicios autocorregibles que integran temas como el cuidado del agua, la biodiversidad, el consumo responsable y la justicia ambiental.</w:t>
      </w:r>
    </w:p>
    <w:p w:rsidR="4A296693" w:rsidP="6778BE25" w:rsidRDefault="4A296693" w14:paraId="09ED1602" w14:textId="3E01F515">
      <w:pPr>
        <w:pStyle w:val="Prrafodelista"/>
        <w:numPr>
          <w:ilvl w:val="0"/>
          <w:numId w:val="1"/>
        </w:numPr>
        <w:spacing w:before="240" w:beforeAutospacing="off" w:after="240" w:afterAutospacing="off"/>
        <w:rPr>
          <w:rFonts w:ascii="Inter Medium" w:hAnsi="Inter Medium" w:eastAsia="Inter Medium" w:cs="Inter Medium"/>
          <w:noProof w:val="0"/>
          <w:sz w:val="24"/>
          <w:szCs w:val="24"/>
          <w:lang w:val="es-US"/>
        </w:rPr>
      </w:pPr>
      <w:r w:rsidRPr="6778BE25" w:rsidR="4A296693">
        <w:rPr>
          <w:rFonts w:ascii="Inter Medium" w:hAnsi="Inter Medium" w:eastAsia="Inter Medium" w:cs="Inter Medium"/>
          <w:b w:val="1"/>
          <w:bCs w:val="1"/>
          <w:noProof w:val="0"/>
          <w:sz w:val="28"/>
          <w:szCs w:val="28"/>
          <w:lang w:val="es-US"/>
        </w:rPr>
        <w:t>Adaptación de contenidos para distintos contextos regionales:</w:t>
      </w:r>
      <w:r w:rsidRPr="6778BE25" w:rsidR="4A296693">
        <w:rPr>
          <w:rFonts w:ascii="Inter Medium" w:hAnsi="Inter Medium" w:eastAsia="Inter Medium" w:cs="Inter Medium"/>
          <w:noProof w:val="0"/>
          <w:sz w:val="28"/>
          <w:szCs w:val="28"/>
          <w:lang w:val="es-US"/>
        </w:rPr>
        <w:t xml:space="preserve"> Inclusión de ejemplos locales (como cultivos sostenibles, problemáticas ambientales cercanas o prácticas ancestrales de cuidado de la tierra) en materiales didácticos para fomentar la conexión con el entorno.</w:t>
      </w:r>
    </w:p>
    <w:p w:rsidR="4A296693" w:rsidP="6778BE25" w:rsidRDefault="4A296693" w14:paraId="2C1BE127" w14:textId="762A56AD">
      <w:pPr>
        <w:pStyle w:val="Prrafodelista"/>
        <w:numPr>
          <w:ilvl w:val="0"/>
          <w:numId w:val="1"/>
        </w:numPr>
        <w:spacing w:before="240" w:beforeAutospacing="off" w:after="240" w:afterAutospacing="off"/>
        <w:rPr>
          <w:rFonts w:ascii="Inter Medium" w:hAnsi="Inter Medium" w:eastAsia="Inter Medium" w:cs="Inter Medium"/>
          <w:noProof w:val="0"/>
          <w:sz w:val="24"/>
          <w:szCs w:val="24"/>
          <w:lang w:val="es-US"/>
        </w:rPr>
      </w:pPr>
      <w:r w:rsidRPr="6778BE25" w:rsidR="4A296693">
        <w:rPr>
          <w:rFonts w:ascii="Inter Medium" w:hAnsi="Inter Medium" w:eastAsia="Inter Medium" w:cs="Inter Medium"/>
          <w:b w:val="1"/>
          <w:bCs w:val="1"/>
          <w:noProof w:val="0"/>
          <w:sz w:val="28"/>
          <w:szCs w:val="28"/>
          <w:lang w:val="es-US"/>
        </w:rPr>
        <w:t>Promoción de hábitos sostenibles en el aula:</w:t>
      </w:r>
      <w:r w:rsidRPr="6778BE25" w:rsidR="4A296693">
        <w:rPr>
          <w:rFonts w:ascii="Inter Medium" w:hAnsi="Inter Medium" w:eastAsia="Inter Medium" w:cs="Inter Medium"/>
          <w:noProof w:val="0"/>
          <w:sz w:val="28"/>
          <w:szCs w:val="28"/>
          <w:lang w:val="es-US"/>
        </w:rPr>
        <w:t xml:space="preserve"> Actividades comparativas sobre huella ecológica, análisis de consumo energético, reciclaje creativo y propuestas de acción comunitaria.</w:t>
      </w:r>
    </w:p>
    <w:p w:rsidR="4A296693" w:rsidP="6778BE25" w:rsidRDefault="4A296693" w14:paraId="40FE8BF3" w14:textId="165E9D33">
      <w:pPr>
        <w:pStyle w:val="Prrafodelista"/>
        <w:numPr>
          <w:ilvl w:val="0"/>
          <w:numId w:val="1"/>
        </w:numPr>
        <w:spacing w:before="240" w:beforeAutospacing="off" w:after="240" w:afterAutospacing="off"/>
        <w:rPr>
          <w:rFonts w:ascii="Inter Medium" w:hAnsi="Inter Medium" w:eastAsia="Inter Medium" w:cs="Inter Medium"/>
          <w:noProof w:val="0"/>
          <w:sz w:val="24"/>
          <w:szCs w:val="24"/>
          <w:lang w:val="es-US"/>
        </w:rPr>
      </w:pPr>
      <w:r w:rsidRPr="6778BE25" w:rsidR="4A296693">
        <w:rPr>
          <w:rFonts w:ascii="Inter Medium" w:hAnsi="Inter Medium" w:eastAsia="Inter Medium" w:cs="Inter Medium"/>
          <w:b w:val="1"/>
          <w:bCs w:val="1"/>
          <w:noProof w:val="0"/>
          <w:sz w:val="28"/>
          <w:szCs w:val="28"/>
          <w:lang w:val="es-US"/>
        </w:rPr>
        <w:t>Integración de la espiritualidad ecológica:</w:t>
      </w:r>
      <w:r w:rsidRPr="6778BE25" w:rsidR="4A296693">
        <w:rPr>
          <w:rFonts w:ascii="Inter Medium" w:hAnsi="Inter Medium" w:eastAsia="Inter Medium" w:cs="Inter Medium"/>
          <w:noProof w:val="0"/>
          <w:sz w:val="28"/>
          <w:szCs w:val="28"/>
          <w:lang w:val="es-US"/>
        </w:rPr>
        <w:t xml:space="preserve"> Espacios de reflexión sobre el valor de la creación, el agradecimiento por los bienes naturales y el compromiso ético con las generaciones futuras.</w:t>
      </w:r>
    </w:p>
    <w:p w:rsidR="4A296693" w:rsidP="6778BE25" w:rsidRDefault="4A296693" w14:paraId="3690DED1" w14:textId="275E3ACD">
      <w:pPr>
        <w:pStyle w:val="Prrafodelista"/>
        <w:numPr>
          <w:ilvl w:val="0"/>
          <w:numId w:val="1"/>
        </w:numPr>
        <w:spacing w:before="240" w:beforeAutospacing="off" w:after="240" w:afterAutospacing="off"/>
        <w:rPr>
          <w:rFonts w:ascii="Inter Medium" w:hAnsi="Inter Medium" w:eastAsia="Inter Medium" w:cs="Inter Medium"/>
          <w:noProof w:val="0"/>
          <w:sz w:val="24"/>
          <w:szCs w:val="24"/>
          <w:lang w:val="es-US"/>
        </w:rPr>
      </w:pPr>
      <w:r w:rsidRPr="6778BE25" w:rsidR="4A296693">
        <w:rPr>
          <w:rFonts w:ascii="Inter Medium" w:hAnsi="Inter Medium" w:eastAsia="Inter Medium" w:cs="Inter Medium"/>
          <w:b w:val="1"/>
          <w:bCs w:val="1"/>
          <w:noProof w:val="0"/>
          <w:sz w:val="28"/>
          <w:szCs w:val="28"/>
          <w:lang w:val="es-US"/>
        </w:rPr>
        <w:t>Colaboración con redes educativas y comunitarias:</w:t>
      </w:r>
      <w:r w:rsidRPr="6778BE25" w:rsidR="4A296693">
        <w:rPr>
          <w:rFonts w:ascii="Inter Medium" w:hAnsi="Inter Medium" w:eastAsia="Inter Medium" w:cs="Inter Medium"/>
          <w:noProof w:val="0"/>
          <w:sz w:val="28"/>
          <w:szCs w:val="28"/>
          <w:lang w:val="es-US"/>
        </w:rPr>
        <w:t xml:space="preserve"> Participación en proyectos interinstitucionales que promueven la agroecología, la reforestación, el compostaje o la educación ambiental en zonas vulnerables.</w:t>
      </w:r>
    </w:p>
    <w:p w:rsidR="4A296693" w:rsidP="6778BE25" w:rsidRDefault="4A296693" w14:paraId="4770387A" w14:textId="42DBA759">
      <w:pPr>
        <w:numPr>
          <w:ilvl w:val="0"/>
          <w:numId w:val="1"/>
        </w:numPr>
        <w:rPr>
          <w:rFonts w:ascii="Inter Medium" w:hAnsi="Inter Medium" w:eastAsia="Inter Medium" w:cs="Inter Medium"/>
          <w:sz w:val="28"/>
          <w:szCs w:val="28"/>
        </w:rPr>
      </w:pPr>
      <w:r w:rsidRPr="6778BE25" w:rsidR="4A296693">
        <w:rPr>
          <w:rFonts w:ascii="Inter Medium" w:hAnsi="Inter Medium" w:eastAsia="Inter Medium" w:cs="Inter Medium"/>
          <w:sz w:val="28"/>
          <w:szCs w:val="28"/>
        </w:rPr>
        <w:t xml:space="preserve">Reflexión: </w:t>
      </w:r>
    </w:p>
    <w:p w:rsidR="00282680" w:rsidP="6778BE25" w:rsidRDefault="00282680" w14:noSpellErr="1" w14:paraId="36CCBC78" w14:textId="1281435A">
      <w:pPr>
        <w:spacing w:line="276" w:lineRule="auto"/>
        <w:rPr>
          <w:rFonts w:ascii="Inter" w:hAnsi="Inter" w:eastAsia="Inter" w:cs="Inter"/>
          <w:sz w:val="28"/>
          <w:szCs w:val="28"/>
          <w:highlight w:val="white"/>
        </w:rPr>
      </w:pPr>
      <w:r w:rsidRPr="6778BE25" w:rsidR="3B2193E3">
        <w:rPr>
          <w:rFonts w:ascii="Inter" w:hAnsi="Inter" w:eastAsia="Inter" w:cs="Inter"/>
          <w:sz w:val="28"/>
          <w:szCs w:val="28"/>
          <w:highlight w:val="white"/>
        </w:rPr>
        <w:t>La reflexión sobre los siete objetivos de Laudato Si' (OLS) se centra en la visión del Papa Francisco de una Ecología Integral, que reconoce la profunda conexión entre la crisis ambiental y la crisis social. Estos objetivos no son solo una lista de tareas, sino un llamado a una conversión cultural y espiritual profunda, orientando las acciones de la Iglesia y de toda la humanidad durante un periodo de siete años.</w:t>
      </w:r>
    </w:p>
    <w:p w:rsidR="00282680" w:rsidP="6778BE25" w:rsidRDefault="00282680" w14:paraId="6CC7010C" w14:textId="52E02F66">
      <w:pPr>
        <w:pStyle w:val="Normal"/>
        <w:spacing w:line="276" w:lineRule="auto"/>
      </w:pPr>
      <w:r w:rsidRPr="6778BE25" w:rsidR="3B2193E3">
        <w:rPr>
          <w:rFonts w:ascii="Inter" w:hAnsi="Inter" w:eastAsia="Inter" w:cs="Inter"/>
          <w:sz w:val="28"/>
          <w:szCs w:val="28"/>
          <w:highlight w:val="white"/>
        </w:rPr>
        <w:t>1. Interconexión y Holismo 🌍🤝</w:t>
      </w:r>
    </w:p>
    <w:p w:rsidR="00282680" w:rsidP="6778BE25" w:rsidRDefault="00282680" w14:paraId="7EC4B52C" w14:textId="2006042D">
      <w:pPr>
        <w:pStyle w:val="Normal"/>
        <w:spacing w:line="276" w:lineRule="auto"/>
      </w:pPr>
      <w:r w:rsidRPr="6778BE25" w:rsidR="3B2193E3">
        <w:rPr>
          <w:rFonts w:ascii="Inter" w:hAnsi="Inter" w:eastAsia="Inter" w:cs="Inter"/>
          <w:sz w:val="28"/>
          <w:szCs w:val="28"/>
          <w:highlight w:val="white"/>
        </w:rPr>
        <w:t>El aspecto más notable de los OLS es su carácter holístico e interconectado. No tratan el medio ambiente y la pobreza como temas separados, sino como partes de una "única y compleja crisis socio-ambiental".</w:t>
      </w:r>
    </w:p>
    <w:p w:rsidR="00282680" w:rsidP="6778BE25" w:rsidRDefault="00282680" w14:paraId="1AB262B5" w14:textId="0EDA79D0">
      <w:pPr>
        <w:pStyle w:val="Normal"/>
        <w:spacing w:line="276" w:lineRule="auto"/>
      </w:pPr>
      <w:r w:rsidRPr="6778BE25" w:rsidR="3B2193E3">
        <w:rPr>
          <w:rFonts w:ascii="Inter" w:hAnsi="Inter" w:eastAsia="Inter" w:cs="Inter"/>
          <w:sz w:val="28"/>
          <w:szCs w:val="28"/>
          <w:highlight w:val="white"/>
        </w:rPr>
        <w:t>* La Respuesta al clamor de la Tierra (Objetivo 1) está indisolublemente ligada a la Respuesta al clamor de los pobres (Objetivo 2). El daño ecológico impacta desproporcionadamente a los más vulnerables, lo que hace que la justicia ambiental sea inseparable de la justicia social.</w:t>
      </w:r>
    </w:p>
    <w:p w:rsidR="00282680" w:rsidP="6778BE25" w:rsidRDefault="00282680" w14:paraId="2570C453" w14:textId="6C21F8BA">
      <w:pPr>
        <w:pStyle w:val="Normal"/>
        <w:spacing w:line="276" w:lineRule="auto"/>
      </w:pPr>
      <w:r w:rsidRPr="6778BE25" w:rsidR="3B2193E3">
        <w:rPr>
          <w:rFonts w:ascii="Inter" w:hAnsi="Inter" w:eastAsia="Inter" w:cs="Inter"/>
          <w:sz w:val="28"/>
          <w:szCs w:val="28"/>
          <w:highlight w:val="white"/>
        </w:rPr>
        <w:t>* Una Economía ecológica (Objetivo 3) es necesaria porque el actual modelo económico extractivista es la raíz de ambos clamores. Requiere un cambio de paradigma hacia el bien común, la economía circular y las inversiones éticas, desvinculándose de la lógica del descarte.</w:t>
      </w:r>
    </w:p>
    <w:p w:rsidR="00282680" w:rsidP="6778BE25" w:rsidRDefault="00282680" w14:paraId="4775AC8C" w14:textId="6985C9B8">
      <w:pPr>
        <w:pStyle w:val="Normal"/>
        <w:spacing w:line="276" w:lineRule="auto"/>
      </w:pPr>
      <w:r w:rsidRPr="6778BE25" w:rsidR="3B2193E3">
        <w:rPr>
          <w:rFonts w:ascii="Inter" w:hAnsi="Inter" w:eastAsia="Inter" w:cs="Inter"/>
          <w:sz w:val="28"/>
          <w:szCs w:val="28"/>
          <w:highlight w:val="white"/>
        </w:rPr>
        <w:t>2. El Llamado a la Acción Personal y Comunitaria 🏡🌱</w:t>
      </w:r>
    </w:p>
    <w:p w:rsidR="00282680" w:rsidP="6778BE25" w:rsidRDefault="00282680" w14:paraId="67EE740B" w14:textId="32796BC5">
      <w:pPr>
        <w:pStyle w:val="Normal"/>
        <w:spacing w:line="276" w:lineRule="auto"/>
      </w:pPr>
      <w:r w:rsidRPr="6778BE25" w:rsidR="3B2193E3">
        <w:rPr>
          <w:rFonts w:ascii="Inter" w:hAnsi="Inter" w:eastAsia="Inter" w:cs="Inter"/>
          <w:sz w:val="28"/>
          <w:szCs w:val="28"/>
          <w:highlight w:val="white"/>
        </w:rPr>
        <w:t>Los objetivos trascienden la mera política y la economía para enfocarse en la vida cotidiana y la transformación interior.</w:t>
      </w:r>
    </w:p>
    <w:p w:rsidR="00282680" w:rsidP="6778BE25" w:rsidRDefault="00282680" w14:paraId="29AFD452" w14:textId="605EE85A">
      <w:pPr>
        <w:pStyle w:val="Normal"/>
        <w:spacing w:line="276" w:lineRule="auto"/>
      </w:pPr>
      <w:r w:rsidRPr="6778BE25" w:rsidR="3B2193E3">
        <w:rPr>
          <w:rFonts w:ascii="Inter" w:hAnsi="Inter" w:eastAsia="Inter" w:cs="Inter"/>
          <w:sz w:val="28"/>
          <w:szCs w:val="28"/>
          <w:highlight w:val="white"/>
        </w:rPr>
        <w:t>* La Adopción de estilos de vida sostenibles (Objetivo 4) subraya la responsabilidad personal. Pide un cambio en los hábitos de consumo, la moderación y la lucha contra el despilfarro (el "descarte"), reconociendo que nuestras elecciones diarias tienen un impacto global.</w:t>
      </w:r>
    </w:p>
    <w:p w:rsidR="00282680" w:rsidP="6778BE25" w:rsidRDefault="00282680" w14:paraId="57C2EB4C" w14:textId="00944BCB">
      <w:pPr>
        <w:pStyle w:val="Normal"/>
        <w:spacing w:line="276" w:lineRule="auto"/>
      </w:pPr>
      <w:r w:rsidRPr="6778BE25" w:rsidR="3B2193E3">
        <w:rPr>
          <w:rFonts w:ascii="Inter" w:hAnsi="Inter" w:eastAsia="Inter" w:cs="Inter"/>
          <w:sz w:val="28"/>
          <w:szCs w:val="28"/>
          <w:highlight w:val="white"/>
        </w:rPr>
        <w:t>* La Educación ecológica (Objetivo 5) es crucial, pues el cambio no será duradero sin una nueva conciencia ecológica. Implica reformar currículos y métodos para que la ecología integral sea un tema transversal en toda la formación.</w:t>
      </w:r>
    </w:p>
    <w:p w:rsidR="00282680" w:rsidP="6778BE25" w:rsidRDefault="00282680" w14:paraId="0C30FAF2" w14:textId="1D57D4C7">
      <w:pPr>
        <w:pStyle w:val="Normal"/>
        <w:spacing w:line="276" w:lineRule="auto"/>
      </w:pPr>
      <w:r w:rsidRPr="6778BE25" w:rsidR="3B2193E3">
        <w:rPr>
          <w:rFonts w:ascii="Inter" w:hAnsi="Inter" w:eastAsia="Inter" w:cs="Inter"/>
          <w:sz w:val="28"/>
          <w:szCs w:val="28"/>
          <w:highlight w:val="white"/>
        </w:rPr>
        <w:t>3. Fundamento Espiritual y Comunitario 🙏🏘</w:t>
      </w:r>
    </w:p>
    <w:p w:rsidR="00282680" w:rsidP="6778BE25" w:rsidRDefault="00282680" w14:paraId="60056F8C" w14:textId="19D31690">
      <w:pPr>
        <w:pStyle w:val="Normal"/>
        <w:spacing w:line="276" w:lineRule="auto"/>
      </w:pPr>
      <w:r w:rsidRPr="6778BE25" w:rsidR="3B2193E3">
        <w:rPr>
          <w:rFonts w:ascii="Inter" w:hAnsi="Inter" w:eastAsia="Inter" w:cs="Inter"/>
          <w:sz w:val="28"/>
          <w:szCs w:val="28"/>
          <w:highlight w:val="white"/>
        </w:rPr>
        <w:t>La encíclica establece que la crisis ambiental tiene raíces en el corazón humano y en la ruptura con Dios y la Creación. Por lo tanto, la respuesta debe ser espiritualmente profunda y comunitariamente robusta.</w:t>
      </w:r>
    </w:p>
    <w:p w:rsidR="00282680" w:rsidP="6778BE25" w:rsidRDefault="00282680" w14:paraId="66C0BE5D" w14:textId="27557275">
      <w:pPr>
        <w:pStyle w:val="Normal"/>
        <w:spacing w:line="276" w:lineRule="auto"/>
      </w:pPr>
      <w:r w:rsidRPr="6778BE25" w:rsidR="3B2193E3">
        <w:rPr>
          <w:rFonts w:ascii="Inter" w:hAnsi="Inter" w:eastAsia="Inter" w:cs="Inter"/>
          <w:sz w:val="28"/>
          <w:szCs w:val="28"/>
          <w:highlight w:val="white"/>
        </w:rPr>
        <w:t>* La Espiritualidad ecológica (Objetivo 6) es el motor de la conversión. Invita a recuperar el asombro y la gratitud por el regalo de la Creación, y a integrar la fe con el cuidado de la casa común, promoviendo una mística ecológica.</w:t>
      </w:r>
    </w:p>
    <w:p w:rsidR="00282680" w:rsidP="6778BE25" w:rsidRDefault="00282680" w14:paraId="03D07299" w14:textId="0A68C144">
      <w:pPr>
        <w:pStyle w:val="Prrafodelista"/>
        <w:numPr>
          <w:ilvl w:val="0"/>
          <w:numId w:val="13"/>
        </w:numPr>
        <w:spacing w:before="0" w:beforeAutospacing="off" w:after="0" w:afterAutospacing="off" w:line="276" w:lineRule="auto"/>
        <w:rPr>
          <w:rFonts w:ascii="Inter" w:hAnsi="Inter" w:eastAsia="Inter" w:cs="Inter"/>
          <w:noProof w:val="0"/>
          <w:sz w:val="28"/>
          <w:szCs w:val="28"/>
          <w:lang w:val="es-US"/>
        </w:rPr>
      </w:pPr>
      <w:r w:rsidRPr="6778BE25" w:rsidR="3B2193E3">
        <w:rPr>
          <w:rFonts w:ascii="Inter" w:hAnsi="Inter" w:eastAsia="Inter" w:cs="Inter"/>
          <w:noProof w:val="0"/>
          <w:sz w:val="28"/>
          <w:szCs w:val="28"/>
          <w:lang w:val="es-US"/>
        </w:rPr>
        <w:t>La Resiliencia y empoderamiento de la comunidad (Objetivo 7) garantiza que las acciones no sean solo impuestas desde arriba, sino que surjan de la participación local, el diálogo y el trabajo de base. Es el camino para asegurar que el cambio se arraigue en los territorios y se adapte a diversas culturas y ecosistemas. En resumen, los siete objetivos son una hoja de ruta para implementar la visión de la Ecología Integral de Laudato Si'. Requieren que individuos, comunidades e instituciones actúen en la intersección de la justicia social y la justicia ambiental, impulsados por una revolución espiritual y cultural que redefine nuestra relación con Dios, con el prójimo y con la Tierra.</w:t>
      </w:r>
    </w:p>
    <w:p w:rsidR="00282680" w:rsidRDefault="00282680" w14:paraId="50DD38A5" w14:textId="56AD2C05">
      <w:pPr>
        <w:spacing w:line="276" w:lineRule="auto"/>
        <w:rPr>
          <w:rFonts w:ascii="Inter" w:hAnsi="Inter" w:eastAsia="Inter" w:cs="Inter"/>
          <w:sz w:val="28"/>
          <w:szCs w:val="28"/>
          <w:highlight w:val="white"/>
        </w:rPr>
        <w:sectPr w:rsidR="00282680">
          <w:headerReference w:type="default" r:id="rId11"/>
          <w:footerReference w:type="default" r:id="rId12"/>
          <w:pgSz w:w="11906" w:h="16838" w:orient="portrait"/>
          <w:pgMar w:top="1411" w:right="1440" w:bottom="1411" w:left="1440" w:header="720" w:footer="720" w:gutter="0"/>
          <w:pgNumType w:start="1"/>
          <w:cols w:space="720"/>
        </w:sectPr>
      </w:pPr>
    </w:p>
    <w:p w:rsidR="00282680" w:rsidRDefault="00282680" w14:paraId="51D2FD63" w14:textId="77777777">
      <w:pPr>
        <w:spacing w:line="276" w:lineRule="auto"/>
        <w:rPr>
          <w:rFonts w:ascii="Inter" w:hAnsi="Inter" w:eastAsia="Inter" w:cs="Inter"/>
          <w:sz w:val="28"/>
          <w:szCs w:val="28"/>
          <w:highlight w:val="white"/>
        </w:rPr>
      </w:pPr>
    </w:p>
    <w:tbl>
      <w:tblPr>
        <w:tblStyle w:val="a"/>
        <w:tblW w:w="1537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480"/>
        <w:gridCol w:w="3030"/>
        <w:gridCol w:w="4470"/>
        <w:gridCol w:w="4395"/>
      </w:tblGrid>
      <w:tr w:rsidR="00282680" w:rsidTr="7FA63151" w14:paraId="02968854" w14:textId="77777777">
        <w:tc>
          <w:tcPr>
            <w:tcW w:w="3480" w:type="dxa"/>
            <w:tcMar>
              <w:top w:w="100" w:type="dxa"/>
              <w:left w:w="100" w:type="dxa"/>
              <w:bottom w:w="100" w:type="dxa"/>
              <w:right w:w="100" w:type="dxa"/>
            </w:tcMar>
          </w:tcPr>
          <w:p w:rsidR="00282680" w:rsidRDefault="00282680" w14:paraId="264FAAF0" w14:textId="2DFF472A">
            <w:pPr>
              <w:widowControl w:val="0"/>
              <w:rPr>
                <w:rFonts w:ascii="Inter" w:hAnsi="Inter" w:eastAsia="Inter" w:cs="Inter"/>
                <w:sz w:val="28"/>
                <w:szCs w:val="28"/>
                <w:highlight w:val="white"/>
              </w:rPr>
            </w:pPr>
          </w:p>
        </w:tc>
        <w:tc>
          <w:tcPr>
            <w:tcW w:w="3030" w:type="dxa"/>
            <w:tcMar>
              <w:top w:w="100" w:type="dxa"/>
              <w:left w:w="100" w:type="dxa"/>
              <w:bottom w:w="100" w:type="dxa"/>
              <w:right w:w="100" w:type="dxa"/>
            </w:tcMar>
          </w:tcPr>
          <w:p w:rsidR="00282680" w:rsidRDefault="004303FF" w14:paraId="595D8936" w14:textId="77777777">
            <w:pPr>
              <w:widowControl w:val="0"/>
              <w:rPr>
                <w:rFonts w:ascii="Inter" w:hAnsi="Inter" w:eastAsia="Inter" w:cs="Inter"/>
                <w:b/>
                <w:color w:val="28A98C"/>
                <w:sz w:val="28"/>
                <w:szCs w:val="28"/>
                <w:highlight w:val="white"/>
              </w:rPr>
            </w:pPr>
            <w:r>
              <w:rPr>
                <w:rFonts w:ascii="Inter" w:hAnsi="Inter" w:eastAsia="Inter" w:cs="Inter"/>
                <w:b/>
                <w:color w:val="28A98C"/>
                <w:sz w:val="28"/>
                <w:szCs w:val="28"/>
                <w:highlight w:val="white"/>
              </w:rPr>
              <w:t>Acciones actuales</w:t>
            </w:r>
          </w:p>
        </w:tc>
        <w:tc>
          <w:tcPr>
            <w:tcW w:w="4470" w:type="dxa"/>
            <w:tcMar>
              <w:top w:w="100" w:type="dxa"/>
              <w:left w:w="100" w:type="dxa"/>
              <w:bottom w:w="100" w:type="dxa"/>
              <w:right w:w="100" w:type="dxa"/>
            </w:tcMar>
          </w:tcPr>
          <w:p w:rsidR="00282680" w:rsidRDefault="004303FF" w14:paraId="7465B627" w14:textId="77777777">
            <w:pPr>
              <w:widowControl w:val="0"/>
              <w:rPr>
                <w:rFonts w:ascii="Inter" w:hAnsi="Inter" w:eastAsia="Inter" w:cs="Inter"/>
                <w:b/>
                <w:color w:val="28A98C"/>
                <w:sz w:val="28"/>
                <w:szCs w:val="28"/>
                <w:highlight w:val="white"/>
              </w:rPr>
            </w:pPr>
            <w:r>
              <w:rPr>
                <w:rFonts w:ascii="Inter" w:hAnsi="Inter" w:eastAsia="Inter" w:cs="Inter"/>
                <w:b/>
                <w:color w:val="28A98C"/>
                <w:sz w:val="28"/>
                <w:szCs w:val="28"/>
                <w:highlight w:val="white"/>
              </w:rPr>
              <w:t>Qué está funcionando bien</w:t>
            </w:r>
          </w:p>
        </w:tc>
        <w:tc>
          <w:tcPr>
            <w:tcW w:w="4395" w:type="dxa"/>
            <w:tcMar>
              <w:top w:w="100" w:type="dxa"/>
              <w:left w:w="100" w:type="dxa"/>
              <w:bottom w:w="100" w:type="dxa"/>
              <w:right w:w="100" w:type="dxa"/>
            </w:tcMar>
          </w:tcPr>
          <w:p w:rsidR="00282680" w:rsidRDefault="004303FF" w14:paraId="7D09F8B1" w14:textId="77777777">
            <w:pPr>
              <w:widowControl w:val="0"/>
              <w:spacing w:after="240"/>
              <w:rPr>
                <w:rFonts w:ascii="Inter" w:hAnsi="Inter" w:eastAsia="Inter" w:cs="Inter"/>
                <w:b/>
                <w:color w:val="28A98C"/>
                <w:sz w:val="28"/>
                <w:szCs w:val="28"/>
                <w:highlight w:val="white"/>
              </w:rPr>
            </w:pPr>
            <w:r>
              <w:rPr>
                <w:rFonts w:ascii="Inter" w:hAnsi="Inter" w:eastAsia="Inter" w:cs="Inter"/>
                <w:b/>
                <w:color w:val="28A98C"/>
                <w:sz w:val="28"/>
                <w:szCs w:val="28"/>
                <w:highlight w:val="white"/>
              </w:rPr>
              <w:t>Áreas de mejora</w:t>
            </w:r>
          </w:p>
        </w:tc>
      </w:tr>
      <w:tr w:rsidR="00282680" w:rsidTr="7FA63151" w14:paraId="6AB5E5ED" w14:textId="77777777">
        <w:tc>
          <w:tcPr>
            <w:tcW w:w="3480" w:type="dxa"/>
            <w:tcMar>
              <w:top w:w="100" w:type="dxa"/>
              <w:left w:w="100" w:type="dxa"/>
              <w:bottom w:w="100" w:type="dxa"/>
              <w:right w:w="100" w:type="dxa"/>
            </w:tcMar>
          </w:tcPr>
          <w:p w:rsidR="00282680" w:rsidRDefault="004303FF" w14:paraId="63F8B2E3" w14:textId="77777777">
            <w:pPr>
              <w:widowControl w:val="0"/>
              <w:rPr>
                <w:rFonts w:ascii="Inter" w:hAnsi="Inter" w:eastAsia="Inter" w:cs="Inter"/>
                <w:sz w:val="26"/>
                <w:szCs w:val="26"/>
                <w:highlight w:val="white"/>
              </w:rPr>
            </w:pPr>
            <w:r>
              <w:rPr>
                <w:rFonts w:ascii="Inter" w:hAnsi="Inter" w:eastAsia="Inter" w:cs="Inter"/>
                <w:sz w:val="26"/>
                <w:szCs w:val="26"/>
                <w:highlight w:val="white"/>
              </w:rPr>
              <w:t xml:space="preserve">La Respuesta al Clamor de la Tierra </w:t>
            </w:r>
          </w:p>
        </w:tc>
        <w:tc>
          <w:tcPr>
            <w:tcW w:w="3030" w:type="dxa"/>
            <w:tcMar>
              <w:top w:w="100" w:type="dxa"/>
              <w:left w:w="100" w:type="dxa"/>
              <w:bottom w:w="100" w:type="dxa"/>
              <w:right w:w="100" w:type="dxa"/>
            </w:tcMar>
          </w:tcPr>
          <w:p w:rsidR="00282680" w:rsidRDefault="00282680" w14:paraId="56F3AD65" w14:noSpellErr="1" w14:textId="458ED1C9">
            <w:pPr>
              <w:widowControl w:val="0"/>
              <w:rPr>
                <w:rFonts w:ascii="Inter" w:hAnsi="Inter" w:eastAsia="Inter" w:cs="Inter"/>
                <w:sz w:val="28"/>
                <w:szCs w:val="28"/>
                <w:highlight w:val="white"/>
              </w:rPr>
            </w:pPr>
            <w:r w:rsidRPr="7FA63151" w:rsidR="201AD068">
              <w:rPr>
                <w:rFonts w:ascii="Inter" w:hAnsi="Inter" w:eastAsia="Inter" w:cs="Inter"/>
                <w:sz w:val="28"/>
                <w:szCs w:val="28"/>
                <w:highlight w:val="white"/>
              </w:rPr>
              <w:t>Actualmente, la respuesta al “Clamor de la Tierra” se articula en torno a los Objetivos de Laudato Si’, con avances notables en energías limpias, educación ecológica y redes comunitarias, aunque persisten desafíos en justicia ambiental, reducción de emisiones y acceso equitativo a recursos.</w:t>
            </w:r>
          </w:p>
        </w:tc>
        <w:tc>
          <w:tcPr>
            <w:tcW w:w="4470" w:type="dxa"/>
            <w:tcMar>
              <w:top w:w="100" w:type="dxa"/>
              <w:left w:w="100" w:type="dxa"/>
              <w:bottom w:w="100" w:type="dxa"/>
              <w:right w:w="100" w:type="dxa"/>
            </w:tcMar>
          </w:tcPr>
          <w:p w:rsidR="00282680" w:rsidP="7FA63151" w:rsidRDefault="00282680" w14:noSpellErr="1" w14:paraId="6817FA24" w14:textId="7322E5FF">
            <w:pPr>
              <w:widowControl w:val="0"/>
              <w:rPr>
                <w:rFonts w:ascii="Inter" w:hAnsi="Inter" w:eastAsia="Inter" w:cs="Inter"/>
                <w:sz w:val="28"/>
                <w:szCs w:val="28"/>
                <w:highlight w:val="white"/>
              </w:rPr>
            </w:pPr>
            <w:r w:rsidRPr="7FA63151" w:rsidR="6CEB7F54">
              <w:rPr>
                <w:rFonts w:ascii="Inter" w:hAnsi="Inter" w:eastAsia="Inter" w:cs="Inter"/>
                <w:sz w:val="28"/>
                <w:szCs w:val="28"/>
                <w:highlight w:val="white"/>
              </w:rPr>
              <w:t>Transición hacia energías limpias: Muchas comunidades e instituciones religiosas han adoptado paneles solares, sistemas de eficiencia energética y reducción del uso de combustibles fósiles.</w:t>
            </w:r>
          </w:p>
          <w:p w:rsidR="00282680" w:rsidP="7FA63151" w:rsidRDefault="00282680" w14:paraId="4F6A0367" w14:textId="6FA9FEB9">
            <w:pPr>
              <w:pStyle w:val="Normal"/>
              <w:widowControl w:val="0"/>
            </w:pPr>
            <w:r w:rsidRPr="7FA63151" w:rsidR="6CEB7F54">
              <w:rPr>
                <w:rFonts w:ascii="Inter" w:hAnsi="Inter" w:eastAsia="Inter" w:cs="Inter"/>
                <w:sz w:val="28"/>
                <w:szCs w:val="28"/>
                <w:highlight w:val="white"/>
              </w:rPr>
              <w:t xml:space="preserve">• </w:t>
            </w:r>
            <w:r>
              <w:tab/>
            </w:r>
            <w:r w:rsidRPr="7FA63151" w:rsidR="6CEB7F54">
              <w:rPr>
                <w:rFonts w:ascii="Inter" w:hAnsi="Inter" w:eastAsia="Inter" w:cs="Inter"/>
                <w:sz w:val="28"/>
                <w:szCs w:val="28"/>
                <w:highlight w:val="white"/>
              </w:rPr>
              <w:t>Educación ecológica: Se han implementado programas de formación ambiental en parroquias, escuelas y universidades, promoviendo la conciencia ecológica y el cambio de hábitos.</w:t>
            </w:r>
          </w:p>
          <w:p w:rsidR="00282680" w:rsidP="7FA63151" w:rsidRDefault="00282680" w14:paraId="6A8C28CB" w14:textId="26EE71CF">
            <w:pPr>
              <w:pStyle w:val="Normal"/>
              <w:widowControl w:val="0"/>
            </w:pPr>
            <w:r w:rsidRPr="7FA63151" w:rsidR="6CEB7F54">
              <w:rPr>
                <w:rFonts w:ascii="Inter" w:hAnsi="Inter" w:eastAsia="Inter" w:cs="Inter"/>
                <w:sz w:val="28"/>
                <w:szCs w:val="28"/>
                <w:highlight w:val="white"/>
              </w:rPr>
              <w:t xml:space="preserve">• </w:t>
            </w:r>
            <w:r>
              <w:tab/>
            </w:r>
            <w:r w:rsidRPr="7FA63151" w:rsidR="6CEB7F54">
              <w:rPr>
                <w:rFonts w:ascii="Inter" w:hAnsi="Inter" w:eastAsia="Inter" w:cs="Inter"/>
                <w:sz w:val="28"/>
                <w:szCs w:val="28"/>
                <w:highlight w:val="white"/>
              </w:rPr>
              <w:t>Redes de acción comunitaria: Iniciativas como la Plataforma de Acción Laudato Si’ han fortalecido la colaboración entre diócesis, organizaciones y familias para implementar prácticas sostenibles.</w:t>
            </w:r>
          </w:p>
          <w:p w:rsidR="00282680" w:rsidP="7FA63151" w:rsidRDefault="00282680" w14:paraId="5D4FE0FE" w14:textId="4A76E6FF">
            <w:pPr>
              <w:pStyle w:val="Normal"/>
              <w:widowControl w:val="0"/>
            </w:pPr>
            <w:r w:rsidRPr="7FA63151" w:rsidR="6CEB7F54">
              <w:rPr>
                <w:rFonts w:ascii="Inter" w:hAnsi="Inter" w:eastAsia="Inter" w:cs="Inter"/>
                <w:sz w:val="28"/>
                <w:szCs w:val="28"/>
                <w:highlight w:val="white"/>
              </w:rPr>
              <w:t xml:space="preserve">• </w:t>
            </w:r>
            <w:r>
              <w:tab/>
            </w:r>
            <w:r w:rsidRPr="7FA63151" w:rsidR="6CEB7F54">
              <w:rPr>
                <w:rFonts w:ascii="Inter" w:hAnsi="Inter" w:eastAsia="Inter" w:cs="Inter"/>
                <w:sz w:val="28"/>
                <w:szCs w:val="28"/>
                <w:highlight w:val="white"/>
              </w:rPr>
              <w:t>Protección de la biodiversidad: Algunos proyectos locales han logrado restaurar ecosistemas, reforestar áreas degradadas y proteger especies vulnerables.</w:t>
            </w:r>
          </w:p>
        </w:tc>
        <w:tc>
          <w:tcPr>
            <w:tcW w:w="4395" w:type="dxa"/>
            <w:tcMar>
              <w:top w:w="100" w:type="dxa"/>
              <w:left w:w="100" w:type="dxa"/>
              <w:bottom w:w="100" w:type="dxa"/>
              <w:right w:w="100" w:type="dxa"/>
            </w:tcMar>
          </w:tcPr>
          <w:p w:rsidR="00282680" w:rsidP="7FA63151" w:rsidRDefault="00282680" w14:noSpellErr="1" w14:paraId="25725C85" w14:textId="1FEF08A4">
            <w:pPr>
              <w:widowControl w:val="0"/>
              <w:rPr>
                <w:rFonts w:ascii="Inter" w:hAnsi="Inter" w:eastAsia="Inter" w:cs="Inter"/>
                <w:sz w:val="28"/>
                <w:szCs w:val="28"/>
                <w:highlight w:val="white"/>
              </w:rPr>
            </w:pPr>
            <w:r w:rsidRPr="7FA63151" w:rsidR="47160090">
              <w:rPr>
                <w:rFonts w:ascii="Inter" w:hAnsi="Inter" w:eastAsia="Inter" w:cs="Inter"/>
                <w:sz w:val="28"/>
                <w:szCs w:val="28"/>
                <w:highlight w:val="white"/>
              </w:rPr>
              <w:t>Justicia ambiental: Aún hay desigualdad en el acceso a agua potable, aire limpio y tierras fértiles, especialmente en comunidades vulnerables.</w:t>
            </w:r>
          </w:p>
          <w:p w:rsidR="00282680" w:rsidP="7FA63151" w:rsidRDefault="00282680" w14:paraId="32B19FF4" w14:textId="0FA933BF">
            <w:pPr>
              <w:pStyle w:val="Normal"/>
              <w:widowControl w:val="0"/>
            </w:pPr>
            <w:r w:rsidRPr="7FA63151" w:rsidR="47160090">
              <w:rPr>
                <w:rFonts w:ascii="Inter" w:hAnsi="Inter" w:eastAsia="Inter" w:cs="Inter"/>
                <w:sz w:val="28"/>
                <w:szCs w:val="28"/>
                <w:highlight w:val="white"/>
              </w:rPr>
              <w:t xml:space="preserve">• </w:t>
            </w:r>
            <w:r>
              <w:tab/>
            </w:r>
            <w:r w:rsidRPr="7FA63151" w:rsidR="47160090">
              <w:rPr>
                <w:rFonts w:ascii="Inter" w:hAnsi="Inter" w:eastAsia="Inter" w:cs="Inter"/>
                <w:sz w:val="28"/>
                <w:szCs w:val="28"/>
                <w:highlight w:val="white"/>
              </w:rPr>
              <w:t>Reducción efectiva de emisiones: Aunque hay compromisos, la implementación concreta de políticas para disminuir gases de efecto invernadero sigue siendo insuficiente en muchos países.</w:t>
            </w:r>
          </w:p>
          <w:p w:rsidR="00282680" w:rsidP="7FA63151" w:rsidRDefault="00282680" w14:paraId="77E2B485" w14:textId="1B0ACA53">
            <w:pPr>
              <w:pStyle w:val="Normal"/>
              <w:widowControl w:val="0"/>
            </w:pPr>
            <w:r w:rsidRPr="7FA63151" w:rsidR="47160090">
              <w:rPr>
                <w:rFonts w:ascii="Inter" w:hAnsi="Inter" w:eastAsia="Inter" w:cs="Inter"/>
                <w:sz w:val="28"/>
                <w:szCs w:val="28"/>
                <w:highlight w:val="white"/>
              </w:rPr>
              <w:t xml:space="preserve">• </w:t>
            </w:r>
            <w:r>
              <w:tab/>
            </w:r>
            <w:r w:rsidRPr="7FA63151" w:rsidR="47160090">
              <w:rPr>
                <w:rFonts w:ascii="Inter" w:hAnsi="Inter" w:eastAsia="Inter" w:cs="Inter"/>
                <w:sz w:val="28"/>
                <w:szCs w:val="28"/>
                <w:highlight w:val="white"/>
              </w:rPr>
              <w:t>Consumo responsable: Falta mayor conciencia y acción frente al consumo excesivo, el desperdicio de alimentos y el uso de plásticos de un solo uso.</w:t>
            </w:r>
          </w:p>
          <w:p w:rsidR="00282680" w:rsidP="7FA63151" w:rsidRDefault="00282680" w14:paraId="5C77604A" w14:textId="125D6AAF">
            <w:pPr>
              <w:pStyle w:val="Normal"/>
              <w:widowControl w:val="0"/>
            </w:pPr>
            <w:r w:rsidRPr="7FA63151" w:rsidR="47160090">
              <w:rPr>
                <w:rFonts w:ascii="Inter" w:hAnsi="Inter" w:eastAsia="Inter" w:cs="Inter"/>
                <w:sz w:val="28"/>
                <w:szCs w:val="28"/>
                <w:highlight w:val="white"/>
              </w:rPr>
              <w:t xml:space="preserve">• </w:t>
            </w:r>
            <w:r>
              <w:tab/>
            </w:r>
            <w:r w:rsidRPr="7FA63151" w:rsidR="47160090">
              <w:rPr>
                <w:rFonts w:ascii="Inter" w:hAnsi="Inter" w:eastAsia="Inter" w:cs="Inter"/>
                <w:sz w:val="28"/>
                <w:szCs w:val="28"/>
                <w:highlight w:val="white"/>
              </w:rPr>
              <w:t>Participación política y empresarial: Se requiere mayor compromiso de gobiernos y empresas para alinear sus decisiones con los principios de sostenibilidad y justicia ecológica.</w:t>
            </w:r>
          </w:p>
        </w:tc>
      </w:tr>
      <w:tr w:rsidR="00282680" w:rsidTr="7FA63151" w14:paraId="0CC002CD" w14:textId="77777777">
        <w:trPr>
          <w:trHeight w:val="1082"/>
        </w:trPr>
        <w:tc>
          <w:tcPr>
            <w:tcW w:w="3480" w:type="dxa"/>
            <w:tcMar>
              <w:top w:w="100" w:type="dxa"/>
              <w:left w:w="100" w:type="dxa"/>
              <w:bottom w:w="100" w:type="dxa"/>
              <w:right w:w="100" w:type="dxa"/>
            </w:tcMar>
          </w:tcPr>
          <w:p w:rsidR="00282680" w:rsidRDefault="004303FF" w14:paraId="5F429647" w14:textId="77777777">
            <w:pPr>
              <w:widowControl w:val="0"/>
              <w:rPr>
                <w:rFonts w:ascii="Inter" w:hAnsi="Inter" w:eastAsia="Inter" w:cs="Inter"/>
                <w:sz w:val="26"/>
                <w:szCs w:val="26"/>
                <w:highlight w:val="white"/>
              </w:rPr>
            </w:pPr>
            <w:r>
              <w:rPr>
                <w:rFonts w:ascii="Inter" w:hAnsi="Inter" w:eastAsia="Inter" w:cs="Inter"/>
                <w:sz w:val="26"/>
                <w:szCs w:val="26"/>
                <w:highlight w:val="white"/>
              </w:rPr>
              <w:t>La Respuesta al Clamor de los Pobres</w:t>
            </w:r>
          </w:p>
        </w:tc>
        <w:tc>
          <w:tcPr>
            <w:tcW w:w="3030" w:type="dxa"/>
            <w:tcMar>
              <w:top w:w="100" w:type="dxa"/>
              <w:left w:w="100" w:type="dxa"/>
              <w:bottom w:w="100" w:type="dxa"/>
              <w:right w:w="100" w:type="dxa"/>
            </w:tcMar>
          </w:tcPr>
          <w:p w:rsidR="00282680" w:rsidRDefault="00282680" w14:paraId="188C1230" w14:noSpellErr="1" w14:textId="3A1745A6">
            <w:pPr>
              <w:widowControl w:val="0"/>
              <w:rPr>
                <w:rFonts w:ascii="Inter" w:hAnsi="Inter" w:eastAsia="Inter" w:cs="Inter"/>
                <w:sz w:val="28"/>
                <w:szCs w:val="28"/>
                <w:highlight w:val="white"/>
              </w:rPr>
            </w:pPr>
            <w:r w:rsidRPr="7FA63151" w:rsidR="69E81839">
              <w:rPr>
                <w:rFonts w:ascii="Inter" w:hAnsi="Inter" w:eastAsia="Inter" w:cs="Inter"/>
                <w:sz w:val="28"/>
                <w:szCs w:val="28"/>
                <w:highlight w:val="white"/>
              </w:rPr>
              <w:t>Es uno de los Objetivos Laudato Si’, que reconoce la conexión entre la degradación ambiental y el sufrimiento humano, especialmente en comunidades vulnerables. Impulsa acciones que promuevan la justicia social, el acceso equitativo a recursos y la defensa de la dignidad humana.</w:t>
            </w:r>
          </w:p>
        </w:tc>
        <w:tc>
          <w:tcPr>
            <w:tcW w:w="4470" w:type="dxa"/>
            <w:tcMar>
              <w:top w:w="100" w:type="dxa"/>
              <w:left w:w="100" w:type="dxa"/>
              <w:bottom w:w="100" w:type="dxa"/>
              <w:right w:w="100" w:type="dxa"/>
            </w:tcMar>
          </w:tcPr>
          <w:p w:rsidR="00282680" w:rsidP="7FA63151" w:rsidRDefault="00282680" w14:noSpellErr="1" w14:paraId="69BE2798" w14:textId="0D4E3E5B">
            <w:pPr>
              <w:widowControl w:val="0"/>
              <w:rPr>
                <w:rFonts w:ascii="Inter" w:hAnsi="Inter" w:eastAsia="Inter" w:cs="Inter"/>
                <w:sz w:val="28"/>
                <w:szCs w:val="28"/>
                <w:highlight w:val="white"/>
              </w:rPr>
            </w:pPr>
            <w:r w:rsidRPr="7FA63151" w:rsidR="081C512B">
              <w:rPr>
                <w:rFonts w:ascii="Inter" w:hAnsi="Inter" w:eastAsia="Inter" w:cs="Inter"/>
                <w:sz w:val="28"/>
                <w:szCs w:val="28"/>
                <w:highlight w:val="white"/>
              </w:rPr>
              <w:t>Proyectos comunitarios integrales: Iniciativas como Mercy Focus on Haiti han mejorado el acceso a agua potable, salud y educación en zonas rurales.</w:t>
            </w:r>
          </w:p>
          <w:p w:rsidR="00282680" w:rsidP="7FA63151" w:rsidRDefault="00282680" w14:paraId="6F6952F4" w14:textId="54785C23">
            <w:pPr>
              <w:pStyle w:val="Normal"/>
              <w:widowControl w:val="0"/>
            </w:pPr>
            <w:r w:rsidRPr="7FA63151" w:rsidR="081C512B">
              <w:rPr>
                <w:rFonts w:ascii="Inter" w:hAnsi="Inter" w:eastAsia="Inter" w:cs="Inter"/>
                <w:sz w:val="28"/>
                <w:szCs w:val="28"/>
                <w:highlight w:val="white"/>
              </w:rPr>
              <w:t xml:space="preserve">• </w:t>
            </w:r>
            <w:r>
              <w:tab/>
            </w:r>
            <w:r w:rsidRPr="7FA63151" w:rsidR="081C512B">
              <w:rPr>
                <w:rFonts w:ascii="Inter" w:hAnsi="Inter" w:eastAsia="Inter" w:cs="Inter"/>
                <w:sz w:val="28"/>
                <w:szCs w:val="28"/>
                <w:highlight w:val="white"/>
              </w:rPr>
              <w:t>Educación inclusiva y ecológica: Se han desarrollado programas que vinculan la justicia social con el cuidado ambiental, especialmente en escuelas y parroquias.</w:t>
            </w:r>
          </w:p>
          <w:p w:rsidR="00282680" w:rsidP="7FA63151" w:rsidRDefault="00282680" w14:paraId="20B149BD" w14:textId="573E53CF">
            <w:pPr>
              <w:pStyle w:val="Normal"/>
              <w:widowControl w:val="0"/>
            </w:pPr>
            <w:r w:rsidRPr="7FA63151" w:rsidR="081C512B">
              <w:rPr>
                <w:rFonts w:ascii="Inter" w:hAnsi="Inter" w:eastAsia="Inter" w:cs="Inter"/>
                <w:sz w:val="28"/>
                <w:szCs w:val="28"/>
                <w:highlight w:val="white"/>
              </w:rPr>
              <w:t xml:space="preserve">• </w:t>
            </w:r>
            <w:r>
              <w:tab/>
            </w:r>
            <w:r w:rsidRPr="7FA63151" w:rsidR="081C512B">
              <w:rPr>
                <w:rFonts w:ascii="Inter" w:hAnsi="Inter" w:eastAsia="Inter" w:cs="Inter"/>
                <w:sz w:val="28"/>
                <w:szCs w:val="28"/>
                <w:highlight w:val="white"/>
              </w:rPr>
              <w:t>Redes de solidaridad internacional: Organizaciones católicas y ecuménicas colaboran para apoyar a migrantes, refugiados y comunidades afectadas por desastres climáticos.</w:t>
            </w:r>
          </w:p>
          <w:p w:rsidR="00282680" w:rsidP="7FA63151" w:rsidRDefault="00282680" w14:paraId="50A28098" w14:textId="142A607A">
            <w:pPr>
              <w:pStyle w:val="Normal"/>
              <w:widowControl w:val="0"/>
            </w:pPr>
            <w:r w:rsidRPr="7FA63151" w:rsidR="081C512B">
              <w:rPr>
                <w:rFonts w:ascii="Inter" w:hAnsi="Inter" w:eastAsia="Inter" w:cs="Inter"/>
                <w:sz w:val="28"/>
                <w:szCs w:val="28"/>
                <w:highlight w:val="white"/>
              </w:rPr>
              <w:t xml:space="preserve">• </w:t>
            </w:r>
            <w:r>
              <w:tab/>
            </w:r>
            <w:r w:rsidRPr="7FA63151" w:rsidR="081C512B">
              <w:rPr>
                <w:rFonts w:ascii="Inter" w:hAnsi="Inter" w:eastAsia="Inter" w:cs="Inter"/>
                <w:sz w:val="28"/>
                <w:szCs w:val="28"/>
                <w:highlight w:val="white"/>
              </w:rPr>
              <w:t>Defensa de derechos humanos: Se promueve la protección de la vida desde la concepción hasta la muerte, y se denuncian las injusticias que afectan a los más pobres.</w:t>
            </w:r>
          </w:p>
        </w:tc>
        <w:tc>
          <w:tcPr>
            <w:tcW w:w="4395" w:type="dxa"/>
            <w:tcMar>
              <w:top w:w="100" w:type="dxa"/>
              <w:left w:w="100" w:type="dxa"/>
              <w:bottom w:w="100" w:type="dxa"/>
              <w:right w:w="100" w:type="dxa"/>
            </w:tcMar>
          </w:tcPr>
          <w:p w:rsidR="00282680" w:rsidP="7FA63151" w:rsidRDefault="00282680" w14:noSpellErr="1" w14:paraId="32010C2D" w14:textId="7D81374B">
            <w:pPr>
              <w:widowControl w:val="0"/>
              <w:rPr>
                <w:rFonts w:ascii="Inter" w:hAnsi="Inter" w:eastAsia="Inter" w:cs="Inter"/>
                <w:sz w:val="28"/>
                <w:szCs w:val="28"/>
                <w:highlight w:val="white"/>
              </w:rPr>
            </w:pPr>
            <w:r w:rsidRPr="7FA63151" w:rsidR="05DF8ED9">
              <w:rPr>
                <w:rFonts w:ascii="Inter" w:hAnsi="Inter" w:eastAsia="Inter" w:cs="Inter"/>
                <w:sz w:val="28"/>
                <w:szCs w:val="28"/>
                <w:highlight w:val="white"/>
              </w:rPr>
              <w:t>Equidad ambiental: Muchas comunidades siguen expuestas a contaminación, desastres naturales y falta de infraestructura resiliente.</w:t>
            </w:r>
          </w:p>
          <w:p w:rsidR="00282680" w:rsidP="7FA63151" w:rsidRDefault="00282680" w14:paraId="4247EBB6" w14:textId="677B6E9B">
            <w:pPr>
              <w:pStyle w:val="Normal"/>
              <w:widowControl w:val="0"/>
            </w:pPr>
            <w:r w:rsidRPr="7FA63151" w:rsidR="05DF8ED9">
              <w:rPr>
                <w:rFonts w:ascii="Inter" w:hAnsi="Inter" w:eastAsia="Inter" w:cs="Inter"/>
                <w:sz w:val="28"/>
                <w:szCs w:val="28"/>
                <w:highlight w:val="white"/>
              </w:rPr>
              <w:t xml:space="preserve">• </w:t>
            </w:r>
            <w:r>
              <w:tab/>
            </w:r>
            <w:r w:rsidRPr="7FA63151" w:rsidR="05DF8ED9">
              <w:rPr>
                <w:rFonts w:ascii="Inter" w:hAnsi="Inter" w:eastAsia="Inter" w:cs="Inter"/>
                <w:sz w:val="28"/>
                <w:szCs w:val="28"/>
                <w:highlight w:val="white"/>
              </w:rPr>
              <w:t>Acceso a servicios básicos: Aún hay brechas significativas en salud, educación, vivienda y alimentación digna.</w:t>
            </w:r>
          </w:p>
          <w:p w:rsidR="00282680" w:rsidP="7FA63151" w:rsidRDefault="00282680" w14:paraId="02B86990" w14:textId="7F0D060E">
            <w:pPr>
              <w:pStyle w:val="Normal"/>
              <w:widowControl w:val="0"/>
            </w:pPr>
            <w:r w:rsidRPr="7FA63151" w:rsidR="05DF8ED9">
              <w:rPr>
                <w:rFonts w:ascii="Inter" w:hAnsi="Inter" w:eastAsia="Inter" w:cs="Inter"/>
                <w:sz w:val="28"/>
                <w:szCs w:val="28"/>
                <w:highlight w:val="white"/>
              </w:rPr>
              <w:t xml:space="preserve">• </w:t>
            </w:r>
            <w:r>
              <w:tab/>
            </w:r>
            <w:r w:rsidRPr="7FA63151" w:rsidR="05DF8ED9">
              <w:rPr>
                <w:rFonts w:ascii="Inter" w:hAnsi="Inter" w:eastAsia="Inter" w:cs="Inter"/>
                <w:sz w:val="28"/>
                <w:szCs w:val="28"/>
                <w:highlight w:val="white"/>
              </w:rPr>
              <w:t>Participación política efectiva: Las voces de los pobres no siempre son escuchadas en la toma de decisiones sobre políticas ambientales y sociales.</w:t>
            </w:r>
          </w:p>
          <w:p w:rsidR="00282680" w:rsidP="7FA63151" w:rsidRDefault="00282680" w14:paraId="052C3A2A" w14:textId="64BA8781">
            <w:pPr>
              <w:pStyle w:val="Normal"/>
              <w:widowControl w:val="0"/>
            </w:pPr>
            <w:r w:rsidRPr="7FA63151" w:rsidR="05DF8ED9">
              <w:rPr>
                <w:rFonts w:ascii="Inter" w:hAnsi="Inter" w:eastAsia="Inter" w:cs="Inter"/>
                <w:sz w:val="28"/>
                <w:szCs w:val="28"/>
                <w:highlight w:val="white"/>
              </w:rPr>
              <w:t xml:space="preserve">• </w:t>
            </w:r>
            <w:r>
              <w:tab/>
            </w:r>
            <w:r w:rsidRPr="7FA63151" w:rsidR="05DF8ED9">
              <w:rPr>
                <w:rFonts w:ascii="Inter" w:hAnsi="Inter" w:eastAsia="Inter" w:cs="Inter"/>
                <w:sz w:val="28"/>
                <w:szCs w:val="28"/>
                <w:highlight w:val="white"/>
              </w:rPr>
              <w:t>Sostenibilidad económica: Se requiere mayor apoyo a economías locales, comercio justo y empleo digno en contextos vulnerables.</w:t>
            </w:r>
          </w:p>
        </w:tc>
      </w:tr>
      <w:tr w:rsidR="00282680" w:rsidTr="7FA63151" w14:paraId="38F0E674" w14:textId="77777777">
        <w:trPr>
          <w:trHeight w:val="870"/>
        </w:trPr>
        <w:tc>
          <w:tcPr>
            <w:tcW w:w="3480" w:type="dxa"/>
            <w:tcMar>
              <w:top w:w="100" w:type="dxa"/>
              <w:left w:w="100" w:type="dxa"/>
              <w:bottom w:w="100" w:type="dxa"/>
              <w:right w:w="100" w:type="dxa"/>
            </w:tcMar>
          </w:tcPr>
          <w:p w:rsidR="00282680" w:rsidRDefault="004303FF" w14:paraId="3D382606" w14:textId="77777777">
            <w:pPr>
              <w:widowControl w:val="0"/>
              <w:rPr>
                <w:rFonts w:ascii="Inter" w:hAnsi="Inter" w:eastAsia="Inter" w:cs="Inter"/>
                <w:sz w:val="26"/>
                <w:szCs w:val="26"/>
                <w:highlight w:val="white"/>
              </w:rPr>
            </w:pPr>
            <w:r>
              <w:rPr>
                <w:rFonts w:ascii="Inter" w:hAnsi="Inter" w:eastAsia="Inter" w:cs="Inter"/>
                <w:sz w:val="26"/>
                <w:szCs w:val="26"/>
                <w:highlight w:val="white"/>
              </w:rPr>
              <w:t>La Economía Ecológica</w:t>
            </w:r>
          </w:p>
        </w:tc>
        <w:tc>
          <w:tcPr>
            <w:tcW w:w="3030" w:type="dxa"/>
            <w:tcMar>
              <w:top w:w="100" w:type="dxa"/>
              <w:left w:w="100" w:type="dxa"/>
              <w:bottom w:w="100" w:type="dxa"/>
              <w:right w:w="100" w:type="dxa"/>
            </w:tcMar>
          </w:tcPr>
          <w:p w:rsidR="00282680" w:rsidP="7FA63151" w:rsidRDefault="00282680" w14:noSpellErr="1" w14:paraId="33CC71A2" w14:textId="72F78CDF">
            <w:pPr>
              <w:widowControl w:val="0"/>
              <w:rPr>
                <w:rFonts w:ascii="Inter" w:hAnsi="Inter" w:eastAsia="Inter" w:cs="Inter"/>
                <w:sz w:val="28"/>
                <w:szCs w:val="28"/>
                <w:highlight w:val="white"/>
              </w:rPr>
            </w:pPr>
            <w:r w:rsidRPr="7FA63151" w:rsidR="6A7831B1">
              <w:rPr>
                <w:rFonts w:ascii="Inter" w:hAnsi="Inter" w:eastAsia="Inter" w:cs="Inter"/>
                <w:sz w:val="28"/>
                <w:szCs w:val="28"/>
                <w:highlight w:val="white"/>
              </w:rPr>
              <w:t>La economía ecológica avanza con estrategias empresariales sostenibles, restauración ambiental y modelos de desarrollo regenerativo, aunque aún enfrenta retos en medición de impacto, inclusión social y transformación del sistema financiero.</w:t>
            </w:r>
          </w:p>
          <w:p w:rsidR="00282680" w:rsidRDefault="00282680" w14:paraId="2E178CD2" w14:textId="25A56974">
            <w:pPr>
              <w:widowControl w:val="0"/>
              <w:rPr>
                <w:rFonts w:ascii="Inter" w:hAnsi="Inter" w:eastAsia="Inter" w:cs="Inter"/>
                <w:sz w:val="28"/>
                <w:szCs w:val="28"/>
                <w:highlight w:val="white"/>
              </w:rPr>
            </w:pPr>
          </w:p>
        </w:tc>
        <w:tc>
          <w:tcPr>
            <w:tcW w:w="4470" w:type="dxa"/>
            <w:tcMar>
              <w:top w:w="100" w:type="dxa"/>
              <w:left w:w="100" w:type="dxa"/>
              <w:bottom w:w="100" w:type="dxa"/>
              <w:right w:w="100" w:type="dxa"/>
            </w:tcMar>
          </w:tcPr>
          <w:p w:rsidR="00282680" w:rsidP="7FA63151" w:rsidRDefault="00282680" w14:noSpellErr="1" w14:paraId="0C9AD962" w14:textId="1BFC0C48">
            <w:pPr>
              <w:widowControl w:val="0"/>
              <w:rPr>
                <w:rFonts w:ascii="Inter" w:hAnsi="Inter" w:eastAsia="Inter" w:cs="Inter"/>
                <w:sz w:val="28"/>
                <w:szCs w:val="28"/>
                <w:highlight w:val="white"/>
              </w:rPr>
            </w:pPr>
            <w:r w:rsidRPr="7FA63151" w:rsidR="743B047A">
              <w:rPr>
                <w:rFonts w:ascii="Inter" w:hAnsi="Inter" w:eastAsia="Inter" w:cs="Inter"/>
                <w:sz w:val="28"/>
                <w:szCs w:val="28"/>
                <w:highlight w:val="white"/>
              </w:rPr>
              <w:t>Estrategias empresariales positivas para la naturaleza: Empresas están adoptando modelos que regeneran ecosistemas, como agricultura regenerativa, diseño circular y reducción de huella ecológica.</w:t>
            </w:r>
          </w:p>
          <w:p w:rsidR="00282680" w:rsidP="7FA63151" w:rsidRDefault="00282680" w14:paraId="40AA2ED0" w14:textId="7A8F7E51">
            <w:pPr>
              <w:pStyle w:val="Normal"/>
              <w:widowControl w:val="0"/>
            </w:pPr>
            <w:r w:rsidRPr="7FA63151" w:rsidR="743B047A">
              <w:rPr>
                <w:rFonts w:ascii="Inter" w:hAnsi="Inter" w:eastAsia="Inter" w:cs="Inter"/>
                <w:sz w:val="28"/>
                <w:szCs w:val="28"/>
                <w:highlight w:val="white"/>
              </w:rPr>
              <w:t xml:space="preserve">• </w:t>
            </w:r>
            <w:r>
              <w:tab/>
            </w:r>
            <w:r w:rsidRPr="7FA63151" w:rsidR="743B047A">
              <w:rPr>
                <w:rFonts w:ascii="Inter" w:hAnsi="Inter" w:eastAsia="Inter" w:cs="Inter"/>
                <w:sz w:val="28"/>
                <w:szCs w:val="28"/>
                <w:highlight w:val="white"/>
              </w:rPr>
              <w:t>Planes nacionales de restauración: Países como Colombia han implementado estrategias de restauración 2023–2026 para recuperar biodiversidad y servicios ecosistémicos.</w:t>
            </w:r>
          </w:p>
          <w:p w:rsidR="00282680" w:rsidP="7FA63151" w:rsidRDefault="00282680" w14:paraId="47C54C93" w14:textId="61F1E04C">
            <w:pPr>
              <w:pStyle w:val="Normal"/>
              <w:widowControl w:val="0"/>
            </w:pPr>
            <w:r w:rsidRPr="7FA63151" w:rsidR="743B047A">
              <w:rPr>
                <w:rFonts w:ascii="Inter" w:hAnsi="Inter" w:eastAsia="Inter" w:cs="Inter"/>
                <w:sz w:val="28"/>
                <w:szCs w:val="28"/>
                <w:highlight w:val="white"/>
              </w:rPr>
              <w:t xml:space="preserve">• </w:t>
            </w:r>
            <w:r>
              <w:tab/>
            </w:r>
            <w:r w:rsidRPr="7FA63151" w:rsidR="743B047A">
              <w:rPr>
                <w:rFonts w:ascii="Inter" w:hAnsi="Inter" w:eastAsia="Inter" w:cs="Inter"/>
                <w:sz w:val="28"/>
                <w:szCs w:val="28"/>
                <w:highlight w:val="white"/>
              </w:rPr>
              <w:t>Innovación en desarrollo sostenible: Se promueve la inversión en tecnologías limpias, energías renovables y soluciones basadas en la naturaleza como parte del crecimiento económico.</w:t>
            </w:r>
          </w:p>
          <w:p w:rsidR="00282680" w:rsidP="7FA63151" w:rsidRDefault="00282680" w14:paraId="5882298E" w14:textId="0A0774A1">
            <w:pPr>
              <w:pStyle w:val="Normal"/>
              <w:widowControl w:val="0"/>
            </w:pPr>
            <w:r w:rsidRPr="7FA63151" w:rsidR="743B047A">
              <w:rPr>
                <w:rFonts w:ascii="Inter" w:hAnsi="Inter" w:eastAsia="Inter" w:cs="Inter"/>
                <w:sz w:val="28"/>
                <w:szCs w:val="28"/>
                <w:highlight w:val="white"/>
              </w:rPr>
              <w:t xml:space="preserve">• </w:t>
            </w:r>
            <w:r>
              <w:tab/>
            </w:r>
            <w:r w:rsidRPr="7FA63151" w:rsidR="743B047A">
              <w:rPr>
                <w:rFonts w:ascii="Inter" w:hAnsi="Inter" w:eastAsia="Inter" w:cs="Inter"/>
                <w:sz w:val="28"/>
                <w:szCs w:val="28"/>
                <w:highlight w:val="white"/>
              </w:rPr>
              <w:t>Conciencia sobre el valor natural: Se reconoce que cerca del 44% del PIB mundial depende directamente de la naturaleza, lo que impulsa políticas para protegerla.</w:t>
            </w:r>
          </w:p>
        </w:tc>
        <w:tc>
          <w:tcPr>
            <w:tcW w:w="4395" w:type="dxa"/>
            <w:tcMar>
              <w:top w:w="100" w:type="dxa"/>
              <w:left w:w="100" w:type="dxa"/>
              <w:bottom w:w="100" w:type="dxa"/>
              <w:right w:w="100" w:type="dxa"/>
            </w:tcMar>
          </w:tcPr>
          <w:p w:rsidR="00282680" w:rsidP="7FA63151" w:rsidRDefault="00282680" w14:noSpellErr="1" w14:paraId="4BC4D646" w14:textId="5915293A">
            <w:pPr>
              <w:widowControl w:val="0"/>
              <w:rPr>
                <w:rFonts w:ascii="Inter" w:hAnsi="Inter" w:eastAsia="Inter" w:cs="Inter"/>
                <w:sz w:val="28"/>
                <w:szCs w:val="28"/>
                <w:highlight w:val="white"/>
              </w:rPr>
            </w:pPr>
            <w:r w:rsidRPr="7FA63151" w:rsidR="323A3E82">
              <w:rPr>
                <w:rFonts w:ascii="Inter" w:hAnsi="Inter" w:eastAsia="Inter" w:cs="Inter"/>
                <w:sz w:val="28"/>
                <w:szCs w:val="28"/>
                <w:highlight w:val="white"/>
              </w:rPr>
              <w:t>Medición del impacto ecológico: Aún falta estandarización en indicadores que midan el verdadero impacto ambiental de las actividades económicas.</w:t>
            </w:r>
          </w:p>
          <w:p w:rsidR="00282680" w:rsidP="7FA63151" w:rsidRDefault="00282680" w14:paraId="0386DE17" w14:textId="3786E71C">
            <w:pPr>
              <w:pStyle w:val="Normal"/>
              <w:widowControl w:val="0"/>
            </w:pPr>
            <w:r w:rsidRPr="7FA63151" w:rsidR="323A3E82">
              <w:rPr>
                <w:rFonts w:ascii="Inter" w:hAnsi="Inter" w:eastAsia="Inter" w:cs="Inter"/>
                <w:sz w:val="28"/>
                <w:szCs w:val="28"/>
                <w:highlight w:val="white"/>
              </w:rPr>
              <w:t xml:space="preserve">• </w:t>
            </w:r>
            <w:r>
              <w:tab/>
            </w:r>
            <w:r w:rsidRPr="7FA63151" w:rsidR="323A3E82">
              <w:rPr>
                <w:rFonts w:ascii="Inter" w:hAnsi="Inter" w:eastAsia="Inter" w:cs="Inter"/>
                <w:sz w:val="28"/>
                <w:szCs w:val="28"/>
                <w:highlight w:val="white"/>
              </w:rPr>
              <w:t>Inclusión social en la transición verde: Las comunidades vulnerables no siempre son parte activa de los beneficios de la economía ecológica.</w:t>
            </w:r>
          </w:p>
          <w:p w:rsidR="00282680" w:rsidP="7FA63151" w:rsidRDefault="00282680" w14:paraId="0FBEAA21" w14:textId="1529B6C4">
            <w:pPr>
              <w:pStyle w:val="Normal"/>
              <w:widowControl w:val="0"/>
            </w:pPr>
            <w:r w:rsidRPr="7FA63151" w:rsidR="323A3E82">
              <w:rPr>
                <w:rFonts w:ascii="Inter" w:hAnsi="Inter" w:eastAsia="Inter" w:cs="Inter"/>
                <w:sz w:val="28"/>
                <w:szCs w:val="28"/>
                <w:highlight w:val="white"/>
              </w:rPr>
              <w:t xml:space="preserve">• </w:t>
            </w:r>
            <w:r>
              <w:tab/>
            </w:r>
            <w:r w:rsidRPr="7FA63151" w:rsidR="323A3E82">
              <w:rPr>
                <w:rFonts w:ascii="Inter" w:hAnsi="Inter" w:eastAsia="Inter" w:cs="Inter"/>
                <w:sz w:val="28"/>
                <w:szCs w:val="28"/>
                <w:highlight w:val="white"/>
              </w:rPr>
              <w:t>Transformación del sistema financiero: Se requiere mayor alineación entre bancos, fondos de inversión y criterios ecológicos para evitar el financiamiento de actividades extractivas.</w:t>
            </w:r>
          </w:p>
          <w:p w:rsidR="00282680" w:rsidP="7FA63151" w:rsidRDefault="00282680" w14:paraId="1481218D" w14:textId="2DC247C2">
            <w:pPr>
              <w:pStyle w:val="Normal"/>
              <w:widowControl w:val="0"/>
            </w:pPr>
            <w:r w:rsidRPr="7FA63151" w:rsidR="323A3E82">
              <w:rPr>
                <w:rFonts w:ascii="Inter" w:hAnsi="Inter" w:eastAsia="Inter" w:cs="Inter"/>
                <w:sz w:val="28"/>
                <w:szCs w:val="28"/>
                <w:highlight w:val="white"/>
              </w:rPr>
              <w:t xml:space="preserve">• </w:t>
            </w:r>
            <w:r>
              <w:tab/>
            </w:r>
            <w:r w:rsidRPr="7FA63151" w:rsidR="323A3E82">
              <w:rPr>
                <w:rFonts w:ascii="Inter" w:hAnsi="Inter" w:eastAsia="Inter" w:cs="Inter"/>
                <w:sz w:val="28"/>
                <w:szCs w:val="28"/>
                <w:highlight w:val="white"/>
              </w:rPr>
              <w:t>Educación y cultura económica: La visión dominante del crecimiento ilimitado sigue presente en muchos sectores, dificultando la adopción de modelos regenerativos.</w:t>
            </w:r>
          </w:p>
        </w:tc>
      </w:tr>
      <w:tr w:rsidR="00282680" w:rsidTr="7FA63151" w14:paraId="3F9DF0CE" w14:textId="77777777">
        <w:trPr>
          <w:trHeight w:val="1454"/>
        </w:trPr>
        <w:tc>
          <w:tcPr>
            <w:tcW w:w="3480" w:type="dxa"/>
            <w:tcMar>
              <w:top w:w="100" w:type="dxa"/>
              <w:left w:w="100" w:type="dxa"/>
              <w:bottom w:w="100" w:type="dxa"/>
              <w:right w:w="100" w:type="dxa"/>
            </w:tcMar>
          </w:tcPr>
          <w:p w:rsidR="00282680" w:rsidRDefault="004303FF" w14:paraId="0CC5CDE1" w14:textId="77777777">
            <w:pPr>
              <w:widowControl w:val="0"/>
              <w:rPr>
                <w:rFonts w:ascii="Inter" w:hAnsi="Inter" w:eastAsia="Inter" w:cs="Inter"/>
                <w:sz w:val="26"/>
                <w:szCs w:val="26"/>
                <w:highlight w:val="white"/>
              </w:rPr>
            </w:pPr>
            <w:r>
              <w:rPr>
                <w:rFonts w:ascii="Inter" w:hAnsi="Inter" w:eastAsia="Inter" w:cs="Inter"/>
                <w:sz w:val="26"/>
                <w:szCs w:val="26"/>
                <w:highlight w:val="white"/>
              </w:rPr>
              <w:t xml:space="preserve">La Adopción de Estilos de Vida Sostenibles </w:t>
            </w:r>
          </w:p>
        </w:tc>
        <w:tc>
          <w:tcPr>
            <w:tcW w:w="3030" w:type="dxa"/>
            <w:tcMar>
              <w:top w:w="100" w:type="dxa"/>
              <w:left w:w="100" w:type="dxa"/>
              <w:bottom w:w="100" w:type="dxa"/>
              <w:right w:w="100" w:type="dxa"/>
            </w:tcMar>
          </w:tcPr>
          <w:p w:rsidR="00282680" w:rsidRDefault="00282680" w14:paraId="1B77ED22" w14:noSpellErr="1" w14:textId="2D9C92AB">
            <w:pPr>
              <w:widowControl w:val="0"/>
              <w:rPr>
                <w:rFonts w:ascii="Inter" w:hAnsi="Inter" w:eastAsia="Inter" w:cs="Inter"/>
                <w:sz w:val="28"/>
                <w:szCs w:val="28"/>
                <w:highlight w:val="white"/>
              </w:rPr>
            </w:pPr>
            <w:r w:rsidRPr="7FA63151" w:rsidR="041321D8">
              <w:rPr>
                <w:rFonts w:ascii="Inter" w:hAnsi="Inter" w:eastAsia="Inter" w:cs="Inter"/>
                <w:sz w:val="28"/>
                <w:szCs w:val="28"/>
                <w:highlight w:val="white"/>
              </w:rPr>
              <w:t>La adopción de estilos de vida sostenibles está avanzando gracias a cambios en hábitos cotidianos, consumo responsable y educación ambiental, aunque aún se requiere mayor compromiso colectivo, accesibilidad y coherencia institucional para lograr un impacto global.</w:t>
            </w:r>
          </w:p>
        </w:tc>
        <w:tc>
          <w:tcPr>
            <w:tcW w:w="4470" w:type="dxa"/>
            <w:tcMar>
              <w:top w:w="100" w:type="dxa"/>
              <w:left w:w="100" w:type="dxa"/>
              <w:bottom w:w="100" w:type="dxa"/>
              <w:right w:w="100" w:type="dxa"/>
            </w:tcMar>
          </w:tcPr>
          <w:p w:rsidR="00282680" w:rsidP="7FA63151" w:rsidRDefault="00282680" w14:noSpellErr="1" w14:paraId="7F6B5E05" w14:textId="22487A5E">
            <w:pPr>
              <w:widowControl w:val="0"/>
              <w:rPr>
                <w:rFonts w:ascii="Inter" w:hAnsi="Inter" w:eastAsia="Inter" w:cs="Inter"/>
                <w:sz w:val="28"/>
                <w:szCs w:val="28"/>
                <w:highlight w:val="white"/>
              </w:rPr>
            </w:pPr>
            <w:r w:rsidRPr="7FA63151" w:rsidR="0A23414C">
              <w:rPr>
                <w:rFonts w:ascii="Inter" w:hAnsi="Inter" w:eastAsia="Inter" w:cs="Inter"/>
                <w:sz w:val="28"/>
                <w:szCs w:val="28"/>
                <w:highlight w:val="white"/>
              </w:rPr>
              <w:t>Ahorro energético en el hogar: Uso de luz natural, desconexión de dispositivos innecesarios y eficiencia en electrodomésticos son prácticas cada vez más comunes.</w:t>
            </w:r>
          </w:p>
          <w:p w:rsidR="00282680" w:rsidP="7FA63151" w:rsidRDefault="00282680" w14:paraId="5437C416" w14:textId="3707ECEF">
            <w:pPr>
              <w:pStyle w:val="Normal"/>
              <w:widowControl w:val="0"/>
            </w:pPr>
            <w:r w:rsidRPr="7FA63151" w:rsidR="0A23414C">
              <w:rPr>
                <w:rFonts w:ascii="Inter" w:hAnsi="Inter" w:eastAsia="Inter" w:cs="Inter"/>
                <w:sz w:val="28"/>
                <w:szCs w:val="28"/>
                <w:highlight w:val="white"/>
              </w:rPr>
              <w:t xml:space="preserve">• </w:t>
            </w:r>
            <w:r>
              <w:tab/>
            </w:r>
            <w:r w:rsidRPr="7FA63151" w:rsidR="0A23414C">
              <w:rPr>
                <w:rFonts w:ascii="Inter" w:hAnsi="Inter" w:eastAsia="Inter" w:cs="Inter"/>
                <w:sz w:val="28"/>
                <w:szCs w:val="28"/>
                <w:highlight w:val="white"/>
              </w:rPr>
              <w:t>Reducción de plásticos de un solo uso: Muchas personas han adoptado alternativas reutilizables como botellas, bolsas y utensilios.</w:t>
            </w:r>
          </w:p>
          <w:p w:rsidR="00282680" w:rsidP="7FA63151" w:rsidRDefault="00282680" w14:paraId="1BFCE310" w14:textId="3269C328">
            <w:pPr>
              <w:pStyle w:val="Normal"/>
              <w:widowControl w:val="0"/>
            </w:pPr>
            <w:r w:rsidRPr="7FA63151" w:rsidR="0A23414C">
              <w:rPr>
                <w:rFonts w:ascii="Inter" w:hAnsi="Inter" w:eastAsia="Inter" w:cs="Inter"/>
                <w:sz w:val="28"/>
                <w:szCs w:val="28"/>
                <w:highlight w:val="white"/>
              </w:rPr>
              <w:t xml:space="preserve">• </w:t>
            </w:r>
            <w:r>
              <w:tab/>
            </w:r>
            <w:r w:rsidRPr="7FA63151" w:rsidR="0A23414C">
              <w:rPr>
                <w:rFonts w:ascii="Inter" w:hAnsi="Inter" w:eastAsia="Inter" w:cs="Inter"/>
                <w:sz w:val="28"/>
                <w:szCs w:val="28"/>
                <w:highlight w:val="white"/>
              </w:rPr>
              <w:t>Consumo consciente: Se promueve la compra local, el comercio justo y la elección de productos con menor impacto ambiental.</w:t>
            </w:r>
          </w:p>
          <w:p w:rsidR="00282680" w:rsidP="7FA63151" w:rsidRDefault="00282680" w14:paraId="62D0F443" w14:textId="43102FDD">
            <w:pPr>
              <w:pStyle w:val="Normal"/>
              <w:widowControl w:val="0"/>
            </w:pPr>
            <w:r w:rsidRPr="7FA63151" w:rsidR="0A23414C">
              <w:rPr>
                <w:rFonts w:ascii="Inter" w:hAnsi="Inter" w:eastAsia="Inter" w:cs="Inter"/>
                <w:sz w:val="28"/>
                <w:szCs w:val="28"/>
                <w:highlight w:val="white"/>
              </w:rPr>
              <w:t xml:space="preserve">• </w:t>
            </w:r>
            <w:r>
              <w:tab/>
            </w:r>
            <w:r w:rsidRPr="7FA63151" w:rsidR="0A23414C">
              <w:rPr>
                <w:rFonts w:ascii="Inter" w:hAnsi="Inter" w:eastAsia="Inter" w:cs="Inter"/>
                <w:sz w:val="28"/>
                <w:szCs w:val="28"/>
                <w:highlight w:val="white"/>
              </w:rPr>
              <w:t>Educación ambiental: Guías prácticas, campañas y contenidos digitales han ayudado a sensibilizar sobre hábitos sostenibles.</w:t>
            </w:r>
          </w:p>
        </w:tc>
        <w:tc>
          <w:tcPr>
            <w:tcW w:w="4395" w:type="dxa"/>
            <w:tcMar>
              <w:top w:w="100" w:type="dxa"/>
              <w:left w:w="100" w:type="dxa"/>
              <w:bottom w:w="100" w:type="dxa"/>
              <w:right w:w="100" w:type="dxa"/>
            </w:tcMar>
          </w:tcPr>
          <w:p w:rsidR="00282680" w:rsidP="7FA63151" w:rsidRDefault="00282680" w14:noSpellErr="1" w14:paraId="377C0E65" w14:textId="64CB6445">
            <w:pPr>
              <w:widowControl w:val="0"/>
              <w:rPr>
                <w:rFonts w:ascii="Inter" w:hAnsi="Inter" w:eastAsia="Inter" w:cs="Inter"/>
                <w:sz w:val="28"/>
                <w:szCs w:val="28"/>
                <w:highlight w:val="white"/>
              </w:rPr>
            </w:pPr>
            <w:r w:rsidRPr="7FA63151" w:rsidR="06330C91">
              <w:rPr>
                <w:rFonts w:ascii="Inter" w:hAnsi="Inter" w:eastAsia="Inter" w:cs="Inter"/>
                <w:sz w:val="28"/>
                <w:szCs w:val="28"/>
                <w:highlight w:val="white"/>
              </w:rPr>
              <w:t>Accesibilidad y equidad: No todas las personas tienen acceso a productos sostenibles o infraestructura adecuada para reciclar o ahorrar energía.</w:t>
            </w:r>
          </w:p>
          <w:p w:rsidR="00282680" w:rsidP="7FA63151" w:rsidRDefault="00282680" w14:paraId="159A9E3E" w14:textId="042E2C66">
            <w:pPr>
              <w:pStyle w:val="Normal"/>
              <w:widowControl w:val="0"/>
            </w:pPr>
            <w:r w:rsidRPr="7FA63151" w:rsidR="06330C91">
              <w:rPr>
                <w:rFonts w:ascii="Inter" w:hAnsi="Inter" w:eastAsia="Inter" w:cs="Inter"/>
                <w:sz w:val="28"/>
                <w:szCs w:val="28"/>
                <w:highlight w:val="white"/>
              </w:rPr>
              <w:t xml:space="preserve">• </w:t>
            </w:r>
            <w:r>
              <w:tab/>
            </w:r>
            <w:r w:rsidRPr="7FA63151" w:rsidR="06330C91">
              <w:rPr>
                <w:rFonts w:ascii="Inter" w:hAnsi="Inter" w:eastAsia="Inter" w:cs="Inter"/>
                <w:sz w:val="28"/>
                <w:szCs w:val="28"/>
                <w:highlight w:val="white"/>
              </w:rPr>
              <w:t>Coherencia institucional: Las políticas públicas y empresariales no siempre respaldan ni facilitan los cambios individuales.</w:t>
            </w:r>
          </w:p>
          <w:p w:rsidR="00282680" w:rsidP="7FA63151" w:rsidRDefault="00282680" w14:paraId="5A59D229" w14:textId="590ED32F">
            <w:pPr>
              <w:pStyle w:val="Normal"/>
              <w:widowControl w:val="0"/>
            </w:pPr>
            <w:r w:rsidRPr="7FA63151" w:rsidR="06330C91">
              <w:rPr>
                <w:rFonts w:ascii="Inter" w:hAnsi="Inter" w:eastAsia="Inter" w:cs="Inter"/>
                <w:sz w:val="28"/>
                <w:szCs w:val="28"/>
                <w:highlight w:val="white"/>
              </w:rPr>
              <w:t xml:space="preserve">• </w:t>
            </w:r>
            <w:r>
              <w:tab/>
            </w:r>
            <w:r w:rsidRPr="7FA63151" w:rsidR="06330C91">
              <w:rPr>
                <w:rFonts w:ascii="Inter" w:hAnsi="Inter" w:eastAsia="Inter" w:cs="Inter"/>
                <w:sz w:val="28"/>
                <w:szCs w:val="28"/>
                <w:highlight w:val="white"/>
              </w:rPr>
              <w:t>Cultura del descarte: Persiste el modelo de consumo rápido y desecho, especialmente en moda, tecnología y alimentos.</w:t>
            </w:r>
          </w:p>
          <w:p w:rsidR="00282680" w:rsidP="7FA63151" w:rsidRDefault="00282680" w14:paraId="0537900D" w14:textId="2B9D4E91">
            <w:pPr>
              <w:pStyle w:val="Normal"/>
              <w:widowControl w:val="0"/>
            </w:pPr>
            <w:r w:rsidRPr="7FA63151" w:rsidR="06330C91">
              <w:rPr>
                <w:rFonts w:ascii="Inter" w:hAnsi="Inter" w:eastAsia="Inter" w:cs="Inter"/>
                <w:sz w:val="28"/>
                <w:szCs w:val="28"/>
                <w:highlight w:val="white"/>
              </w:rPr>
              <w:t xml:space="preserve">• </w:t>
            </w:r>
            <w:r>
              <w:tab/>
            </w:r>
            <w:r w:rsidRPr="7FA63151" w:rsidR="06330C91">
              <w:rPr>
                <w:rFonts w:ascii="Inter" w:hAnsi="Inter" w:eastAsia="Inter" w:cs="Inter"/>
                <w:sz w:val="28"/>
                <w:szCs w:val="28"/>
                <w:highlight w:val="white"/>
              </w:rPr>
              <w:t>Medición del impacto personal: Falta información clara sobre cómo las acciones individuales contribuyen al cambio global.</w:t>
            </w:r>
          </w:p>
        </w:tc>
      </w:tr>
      <w:tr w:rsidR="00282680" w:rsidTr="7FA63151" w14:paraId="304D84F5" w14:textId="77777777">
        <w:trPr>
          <w:trHeight w:val="780"/>
        </w:trPr>
        <w:tc>
          <w:tcPr>
            <w:tcW w:w="3480" w:type="dxa"/>
            <w:tcMar>
              <w:top w:w="100" w:type="dxa"/>
              <w:left w:w="100" w:type="dxa"/>
              <w:bottom w:w="100" w:type="dxa"/>
              <w:right w:w="100" w:type="dxa"/>
            </w:tcMar>
          </w:tcPr>
          <w:p w:rsidR="00282680" w:rsidRDefault="004303FF" w14:paraId="292BDD83" w14:textId="77777777">
            <w:pPr>
              <w:widowControl w:val="0"/>
              <w:rPr>
                <w:rFonts w:ascii="Inter" w:hAnsi="Inter" w:eastAsia="Inter" w:cs="Inter"/>
                <w:sz w:val="26"/>
                <w:szCs w:val="26"/>
                <w:highlight w:val="white"/>
              </w:rPr>
            </w:pPr>
            <w:r>
              <w:rPr>
                <w:rFonts w:ascii="Inter" w:hAnsi="Inter" w:eastAsia="Inter" w:cs="Inter"/>
                <w:sz w:val="26"/>
                <w:szCs w:val="26"/>
                <w:highlight w:val="white"/>
              </w:rPr>
              <w:t xml:space="preserve">La Educación Ecológica </w:t>
            </w:r>
          </w:p>
        </w:tc>
        <w:tc>
          <w:tcPr>
            <w:tcW w:w="3030" w:type="dxa"/>
            <w:tcMar>
              <w:top w:w="100" w:type="dxa"/>
              <w:left w:w="100" w:type="dxa"/>
              <w:bottom w:w="100" w:type="dxa"/>
              <w:right w:w="100" w:type="dxa"/>
            </w:tcMar>
          </w:tcPr>
          <w:p w:rsidR="00282680" w:rsidRDefault="00282680" w14:paraId="12DDB9CB" w14:noSpellErr="1" w14:textId="49AA4387">
            <w:pPr>
              <w:widowControl w:val="0"/>
              <w:rPr>
                <w:rFonts w:ascii="Inter" w:hAnsi="Inter" w:eastAsia="Inter" w:cs="Inter"/>
                <w:sz w:val="28"/>
                <w:szCs w:val="28"/>
                <w:highlight w:val="white"/>
              </w:rPr>
            </w:pPr>
            <w:r w:rsidRPr="7FA63151" w:rsidR="517DA82B">
              <w:rPr>
                <w:rFonts w:ascii="Inter" w:hAnsi="Inter" w:eastAsia="Inter" w:cs="Inter"/>
                <w:sz w:val="28"/>
                <w:szCs w:val="28"/>
                <w:highlight w:val="white"/>
              </w:rPr>
              <w:t>La educación ecológica está avanzando con políticas renovadas, metodologías activas y mayor integración comunitaria, pero aún enfrenta desafíos en cobertura, evaluación y articulación curricular.</w:t>
            </w:r>
          </w:p>
        </w:tc>
        <w:tc>
          <w:tcPr>
            <w:tcW w:w="4470" w:type="dxa"/>
            <w:tcMar>
              <w:top w:w="100" w:type="dxa"/>
              <w:left w:w="100" w:type="dxa"/>
              <w:bottom w:w="100" w:type="dxa"/>
              <w:right w:w="100" w:type="dxa"/>
            </w:tcMar>
          </w:tcPr>
          <w:p w:rsidR="00282680" w:rsidP="7FA63151" w:rsidRDefault="00282680" w14:paraId="3794C255" w14:textId="74FCE05C">
            <w:pPr>
              <w:pStyle w:val="Normal"/>
              <w:widowControl w:val="0"/>
              <w:rPr>
                <w:rFonts w:ascii="Inter" w:hAnsi="Inter" w:eastAsia="Inter" w:cs="Inter"/>
                <w:sz w:val="28"/>
                <w:szCs w:val="28"/>
                <w:highlight w:val="white"/>
              </w:rPr>
            </w:pPr>
            <w:r w:rsidRPr="7FA63151" w:rsidR="5A0C6DA2">
              <w:rPr>
                <w:rFonts w:ascii="Inter" w:hAnsi="Inter" w:eastAsia="Inter" w:cs="Inter"/>
                <w:sz w:val="28"/>
                <w:szCs w:val="28"/>
                <w:highlight w:val="white"/>
              </w:rPr>
              <w:t>Conciencia juvenil creciente: Las nuevas generaciones muestran mayor sensibilidad ecológica gracias a enfoques prácticos y vivenciales.</w:t>
            </w:r>
          </w:p>
          <w:p w:rsidR="00282680" w:rsidP="7FA63151" w:rsidRDefault="00282680" w14:paraId="21F59C41" w14:textId="78AC2EE7">
            <w:pPr>
              <w:pStyle w:val="Normal"/>
              <w:widowControl w:val="0"/>
            </w:pPr>
            <w:r w:rsidRPr="7FA63151" w:rsidR="5A0C6DA2">
              <w:rPr>
                <w:rFonts w:ascii="Inter" w:hAnsi="Inter" w:eastAsia="Inter" w:cs="Inter"/>
                <w:sz w:val="28"/>
                <w:szCs w:val="28"/>
                <w:highlight w:val="white"/>
              </w:rPr>
              <w:t xml:space="preserve">• </w:t>
            </w:r>
            <w:r>
              <w:tab/>
            </w:r>
            <w:r w:rsidRPr="7FA63151" w:rsidR="5A0C6DA2">
              <w:rPr>
                <w:rFonts w:ascii="Inter" w:hAnsi="Inter" w:eastAsia="Inter" w:cs="Inter"/>
                <w:sz w:val="28"/>
                <w:szCs w:val="28"/>
                <w:highlight w:val="white"/>
              </w:rPr>
              <w:t>Participación comunitaria: Se han fortalecido los vínculos entre escuelas, comunidades y organizaciones ambientales, generando proyectos colaborativos.</w:t>
            </w:r>
          </w:p>
          <w:p w:rsidR="00282680" w:rsidP="7FA63151" w:rsidRDefault="00282680" w14:paraId="5F2D53FF" w14:textId="317A6102">
            <w:pPr>
              <w:pStyle w:val="Normal"/>
              <w:widowControl w:val="0"/>
            </w:pPr>
            <w:r w:rsidRPr="7FA63151" w:rsidR="5A0C6DA2">
              <w:rPr>
                <w:rFonts w:ascii="Inter" w:hAnsi="Inter" w:eastAsia="Inter" w:cs="Inter"/>
                <w:sz w:val="28"/>
                <w:szCs w:val="28"/>
                <w:highlight w:val="white"/>
              </w:rPr>
              <w:t xml:space="preserve">• </w:t>
            </w:r>
            <w:r>
              <w:tab/>
            </w:r>
            <w:r w:rsidRPr="7FA63151" w:rsidR="5A0C6DA2">
              <w:rPr>
                <w:rFonts w:ascii="Inter" w:hAnsi="Inter" w:eastAsia="Inter" w:cs="Inter"/>
                <w:sz w:val="28"/>
                <w:szCs w:val="28"/>
                <w:highlight w:val="white"/>
              </w:rPr>
              <w:t>Innovación pedagógica: El uso de herramientas digitales, simulaciones y recursos visuales ha dinamizado el aprendizaje ecológico.</w:t>
            </w:r>
          </w:p>
        </w:tc>
        <w:tc>
          <w:tcPr>
            <w:tcW w:w="4395" w:type="dxa"/>
            <w:tcMar>
              <w:top w:w="100" w:type="dxa"/>
              <w:left w:w="100" w:type="dxa"/>
              <w:bottom w:w="100" w:type="dxa"/>
              <w:right w:w="100" w:type="dxa"/>
            </w:tcMar>
          </w:tcPr>
          <w:p w:rsidR="00282680" w:rsidP="7FA63151" w:rsidRDefault="00282680" w14:noSpellErr="1" w14:paraId="2FDD196D" w14:textId="63EF5688">
            <w:pPr>
              <w:widowControl w:val="0"/>
              <w:rPr>
                <w:rFonts w:ascii="Inter" w:hAnsi="Inter" w:eastAsia="Inter" w:cs="Inter"/>
                <w:sz w:val="28"/>
                <w:szCs w:val="28"/>
                <w:highlight w:val="white"/>
              </w:rPr>
            </w:pPr>
            <w:r w:rsidRPr="7FA63151" w:rsidR="3239C366">
              <w:rPr>
                <w:rFonts w:ascii="Inter" w:hAnsi="Inter" w:eastAsia="Inter" w:cs="Inter"/>
                <w:sz w:val="28"/>
                <w:szCs w:val="28"/>
                <w:highlight w:val="white"/>
              </w:rPr>
              <w:t>Cobertura desigual: Aún hay brechas entre zonas urbanas y rurales en acceso a programas de educación ambiental.</w:t>
            </w:r>
          </w:p>
          <w:p w:rsidR="00282680" w:rsidP="7FA63151" w:rsidRDefault="00282680" w14:paraId="534BD218" w14:textId="3AC2F975">
            <w:pPr>
              <w:pStyle w:val="Normal"/>
              <w:widowControl w:val="0"/>
            </w:pPr>
            <w:r w:rsidRPr="7FA63151" w:rsidR="3239C366">
              <w:rPr>
                <w:rFonts w:ascii="Inter" w:hAnsi="Inter" w:eastAsia="Inter" w:cs="Inter"/>
                <w:sz w:val="28"/>
                <w:szCs w:val="28"/>
                <w:highlight w:val="white"/>
              </w:rPr>
              <w:t xml:space="preserve">• </w:t>
            </w:r>
            <w:r>
              <w:tab/>
            </w:r>
            <w:r w:rsidRPr="7FA63151" w:rsidR="3239C366">
              <w:rPr>
                <w:rFonts w:ascii="Inter" w:hAnsi="Inter" w:eastAsia="Inter" w:cs="Inter"/>
                <w:sz w:val="28"/>
                <w:szCs w:val="28"/>
                <w:highlight w:val="white"/>
              </w:rPr>
              <w:t>Evaluación limitada: Faltan indicadores claros para medir el impacto real de las acciones educativas en el comportamiento ambiental.</w:t>
            </w:r>
          </w:p>
          <w:p w:rsidR="00282680" w:rsidP="7FA63151" w:rsidRDefault="00282680" w14:paraId="0D009C6F" w14:textId="4695240A">
            <w:pPr>
              <w:pStyle w:val="Normal"/>
              <w:widowControl w:val="0"/>
            </w:pPr>
            <w:r w:rsidRPr="7FA63151" w:rsidR="3239C366">
              <w:rPr>
                <w:rFonts w:ascii="Inter" w:hAnsi="Inter" w:eastAsia="Inter" w:cs="Inter"/>
                <w:sz w:val="28"/>
                <w:szCs w:val="28"/>
                <w:highlight w:val="white"/>
              </w:rPr>
              <w:t xml:space="preserve">• </w:t>
            </w:r>
            <w:r>
              <w:tab/>
            </w:r>
            <w:r w:rsidRPr="7FA63151" w:rsidR="3239C366">
              <w:rPr>
                <w:rFonts w:ascii="Inter" w:hAnsi="Inter" w:eastAsia="Inter" w:cs="Inter"/>
                <w:sz w:val="28"/>
                <w:szCs w:val="28"/>
                <w:highlight w:val="white"/>
              </w:rPr>
              <w:t>Articulación curricular: En muchos casos, la educación ecológica sigue siendo transversal o extracurricular, sin una integración sólida en las asignaturas principales.</w:t>
            </w:r>
          </w:p>
          <w:p w:rsidR="00282680" w:rsidP="7FA63151" w:rsidRDefault="00282680" w14:paraId="68FC40C4" w14:textId="53D9BA6A">
            <w:pPr>
              <w:pStyle w:val="Normal"/>
              <w:widowControl w:val="0"/>
            </w:pPr>
            <w:r w:rsidRPr="7FA63151" w:rsidR="3239C366">
              <w:rPr>
                <w:rFonts w:ascii="Inter" w:hAnsi="Inter" w:eastAsia="Inter" w:cs="Inter"/>
                <w:sz w:val="28"/>
                <w:szCs w:val="28"/>
                <w:highlight w:val="white"/>
              </w:rPr>
              <w:t xml:space="preserve">• </w:t>
            </w:r>
            <w:r>
              <w:tab/>
            </w:r>
            <w:r w:rsidRPr="7FA63151" w:rsidR="3239C366">
              <w:rPr>
                <w:rFonts w:ascii="Inter" w:hAnsi="Inter" w:eastAsia="Inter" w:cs="Inter"/>
                <w:sz w:val="28"/>
                <w:szCs w:val="28"/>
                <w:highlight w:val="white"/>
              </w:rPr>
              <w:t>Formación docente: Se requiere mayor capacitación específica para que los educadores puedan aplicar enfoques ecológicos contextualizados y efectivos.</w:t>
            </w:r>
          </w:p>
        </w:tc>
      </w:tr>
      <w:tr w:rsidR="00282680" w:rsidTr="7FA63151" w14:paraId="01F98630" w14:textId="77777777">
        <w:trPr>
          <w:trHeight w:val="1035"/>
        </w:trPr>
        <w:tc>
          <w:tcPr>
            <w:tcW w:w="3480" w:type="dxa"/>
            <w:tcMar>
              <w:top w:w="100" w:type="dxa"/>
              <w:left w:w="100" w:type="dxa"/>
              <w:bottom w:w="100" w:type="dxa"/>
              <w:right w:w="100" w:type="dxa"/>
            </w:tcMar>
          </w:tcPr>
          <w:p w:rsidR="00282680" w:rsidRDefault="004303FF" w14:paraId="28F2781B" w14:textId="77777777">
            <w:pPr>
              <w:widowControl w:val="0"/>
              <w:rPr>
                <w:rFonts w:ascii="Inter" w:hAnsi="Inter" w:eastAsia="Inter" w:cs="Inter"/>
                <w:sz w:val="26"/>
                <w:szCs w:val="26"/>
                <w:highlight w:val="white"/>
              </w:rPr>
            </w:pPr>
            <w:r>
              <w:rPr>
                <w:rFonts w:ascii="Inter" w:hAnsi="Inter" w:eastAsia="Inter" w:cs="Inter"/>
                <w:sz w:val="26"/>
                <w:szCs w:val="26"/>
                <w:highlight w:val="white"/>
              </w:rPr>
              <w:t>La Espiritualidad Ecológica</w:t>
            </w:r>
          </w:p>
        </w:tc>
        <w:tc>
          <w:tcPr>
            <w:tcW w:w="3030" w:type="dxa"/>
            <w:tcMar>
              <w:top w:w="100" w:type="dxa"/>
              <w:left w:w="100" w:type="dxa"/>
              <w:bottom w:w="100" w:type="dxa"/>
              <w:right w:w="100" w:type="dxa"/>
            </w:tcMar>
          </w:tcPr>
          <w:p w:rsidR="00282680" w:rsidP="7FA63151" w:rsidRDefault="00282680" w14:noSpellErr="1" w14:paraId="36E3AAE6" w14:textId="09D637FD">
            <w:pPr>
              <w:widowControl w:val="0"/>
              <w:rPr>
                <w:rFonts w:ascii="Inter" w:hAnsi="Inter" w:eastAsia="Inter" w:cs="Inter"/>
                <w:sz w:val="28"/>
                <w:szCs w:val="28"/>
                <w:highlight w:val="white"/>
              </w:rPr>
            </w:pPr>
            <w:r w:rsidRPr="7FA63151" w:rsidR="5EE1A010">
              <w:rPr>
                <w:rFonts w:ascii="Inter" w:hAnsi="Inter" w:eastAsia="Inter" w:cs="Inter"/>
                <w:sz w:val="28"/>
                <w:szCs w:val="28"/>
                <w:highlight w:val="white"/>
              </w:rPr>
              <w:t>La espiritualidad ecológica está emergiendo como un enfoque integrador que conecta el cuidado del planeta con la dimensión interior del ser humano. En 2025, se consolida como una respuesta ética y cultural frente a la crisis ambiental, aunque aún enfrenta desafíos de inclusión y articulación educativa.</w:t>
            </w:r>
          </w:p>
          <w:p w:rsidR="00282680" w:rsidP="7FA63151" w:rsidRDefault="00282680" w14:paraId="4FC7CF61" w14:textId="752AFA6A">
            <w:pPr>
              <w:pStyle w:val="Normal"/>
              <w:widowControl w:val="0"/>
            </w:pPr>
            <w:r w:rsidRPr="7FA63151" w:rsidR="5EE1A010">
              <w:rPr>
                <w:rFonts w:ascii="Inter" w:hAnsi="Inter" w:eastAsia="Inter" w:cs="Inter"/>
                <w:sz w:val="28"/>
                <w:szCs w:val="28"/>
                <w:highlight w:val="white"/>
              </w:rPr>
              <w:t>Aquí tienes un análisis actualizado y estructurado:</w:t>
            </w:r>
          </w:p>
          <w:p w:rsidR="00282680" w:rsidP="7FA63151" w:rsidRDefault="00282680" w14:paraId="72D4C334" w14:textId="282B488B">
            <w:pPr>
              <w:pStyle w:val="Normal"/>
              <w:widowControl w:val="0"/>
            </w:pPr>
            <w:r w:rsidRPr="7FA63151" w:rsidR="5EE1A010">
              <w:rPr>
                <w:rFonts w:ascii="Inter" w:hAnsi="Inter" w:eastAsia="Inter" w:cs="Inter"/>
                <w:sz w:val="28"/>
                <w:szCs w:val="28"/>
                <w:highlight w:val="white"/>
              </w:rPr>
              <w:t xml:space="preserve"> </w:t>
            </w:r>
          </w:p>
          <w:p w:rsidR="00282680" w:rsidP="7FA63151" w:rsidRDefault="00282680" w14:paraId="2BFF3F58" w14:textId="54BF0BA7">
            <w:pPr>
              <w:pStyle w:val="Normal"/>
              <w:widowControl w:val="0"/>
            </w:pPr>
            <w:r w:rsidRPr="7FA63151" w:rsidR="5EE1A010">
              <w:rPr>
                <w:rFonts w:ascii="Inter" w:hAnsi="Inter" w:eastAsia="Inter" w:cs="Inter"/>
                <w:sz w:val="28"/>
                <w:szCs w:val="28"/>
                <w:highlight w:val="white"/>
              </w:rPr>
              <w:t>🌿 Acciones actuales</w:t>
            </w:r>
          </w:p>
          <w:p w:rsidR="00282680" w:rsidP="7FA63151" w:rsidRDefault="00282680" w14:paraId="6341FBB9" w14:textId="75D64091">
            <w:pPr>
              <w:pStyle w:val="Normal"/>
              <w:widowControl w:val="0"/>
            </w:pPr>
            <w:r w:rsidRPr="7FA63151" w:rsidR="5EE1A010">
              <w:rPr>
                <w:rFonts w:ascii="Inter" w:hAnsi="Inter" w:eastAsia="Inter" w:cs="Inter"/>
                <w:sz w:val="28"/>
                <w:szCs w:val="28"/>
                <w:highlight w:val="white"/>
              </w:rPr>
              <w:t xml:space="preserve">• </w:t>
            </w:r>
            <w:r>
              <w:tab/>
            </w:r>
            <w:r w:rsidRPr="7FA63151" w:rsidR="5EE1A010">
              <w:rPr>
                <w:rFonts w:ascii="Inter" w:hAnsi="Inter" w:eastAsia="Inter" w:cs="Inter"/>
                <w:sz w:val="28"/>
                <w:szCs w:val="28"/>
                <w:highlight w:val="white"/>
              </w:rPr>
              <w:t>Ecología integral: Inspirada en la encíclica Laudato Si’, esta visión promueve una espiritualidad que reconoce la interdependencia entre el ser humano, la naturaleza y lo trascendente.</w:t>
            </w:r>
          </w:p>
          <w:p w:rsidR="00282680" w:rsidP="7FA63151" w:rsidRDefault="00282680" w14:paraId="4B247C0A" w14:textId="3AE65AB7">
            <w:pPr>
              <w:pStyle w:val="Normal"/>
              <w:widowControl w:val="0"/>
            </w:pPr>
            <w:r w:rsidRPr="7FA63151" w:rsidR="5EE1A010">
              <w:rPr>
                <w:rFonts w:ascii="Inter" w:hAnsi="Inter" w:eastAsia="Inter" w:cs="Inter"/>
                <w:sz w:val="28"/>
                <w:szCs w:val="28"/>
                <w:highlight w:val="white"/>
              </w:rPr>
              <w:t xml:space="preserve">• </w:t>
            </w:r>
            <w:r>
              <w:tab/>
            </w:r>
            <w:r w:rsidRPr="7FA63151" w:rsidR="5EE1A010">
              <w:rPr>
                <w:rFonts w:ascii="Inter" w:hAnsi="Inter" w:eastAsia="Inter" w:cs="Inter"/>
                <w:sz w:val="28"/>
                <w:szCs w:val="28"/>
                <w:highlight w:val="white"/>
              </w:rPr>
              <w:t>Prácticas contemplativas: El mindfulness, la meditación ecológica y los rituales de conexión con la tierra se han integrado en comunidades educativas, espirituales y terapéuticas.</w:t>
            </w:r>
          </w:p>
          <w:p w:rsidR="00282680" w:rsidP="7FA63151" w:rsidRDefault="00282680" w14:paraId="7C1542E4" w14:textId="200A6D90">
            <w:pPr>
              <w:pStyle w:val="Normal"/>
              <w:widowControl w:val="0"/>
            </w:pPr>
            <w:r w:rsidRPr="7FA63151" w:rsidR="5EE1A010">
              <w:rPr>
                <w:rFonts w:ascii="Inter" w:hAnsi="Inter" w:eastAsia="Inter" w:cs="Inter"/>
                <w:sz w:val="28"/>
                <w:szCs w:val="28"/>
                <w:highlight w:val="white"/>
              </w:rPr>
              <w:t xml:space="preserve">• </w:t>
            </w:r>
            <w:r>
              <w:tab/>
            </w:r>
            <w:r w:rsidRPr="7FA63151" w:rsidR="5EE1A010">
              <w:rPr>
                <w:rFonts w:ascii="Inter" w:hAnsi="Inter" w:eastAsia="Inter" w:cs="Inter"/>
                <w:sz w:val="28"/>
                <w:szCs w:val="28"/>
                <w:highlight w:val="white"/>
              </w:rPr>
              <w:t>Tecnología y espiritualidad: Plataformas digitales están facilitando el acceso a contenidos que promueven la conciencia ecológica desde una perspectiva espiritual, como retiros virtuales, podcasts y aplicaciones de meditación.</w:t>
            </w:r>
          </w:p>
          <w:p w:rsidR="00282680" w:rsidP="7FA63151" w:rsidRDefault="00282680" w14:paraId="78F67A1F" w14:textId="5B74CE78">
            <w:pPr>
              <w:pStyle w:val="Normal"/>
              <w:widowControl w:val="0"/>
            </w:pPr>
            <w:r w:rsidRPr="7FA63151" w:rsidR="5EE1A010">
              <w:rPr>
                <w:rFonts w:ascii="Inter" w:hAnsi="Inter" w:eastAsia="Inter" w:cs="Inter"/>
                <w:sz w:val="28"/>
                <w:szCs w:val="28"/>
                <w:highlight w:val="white"/>
              </w:rPr>
              <w:t xml:space="preserve">• </w:t>
            </w:r>
            <w:r>
              <w:tab/>
            </w:r>
            <w:r w:rsidRPr="7FA63151" w:rsidR="5EE1A010">
              <w:rPr>
                <w:rFonts w:ascii="Inter" w:hAnsi="Inter" w:eastAsia="Inter" w:cs="Inter"/>
                <w:sz w:val="28"/>
                <w:szCs w:val="28"/>
                <w:highlight w:val="white"/>
              </w:rPr>
              <w:t>Movimientos interreligiosos: Diversas tradiciones espirituales están colaborando en campañas por la justicia climática, el respeto a la biodiversidad y la protección de territorios sagrados.</w:t>
            </w:r>
          </w:p>
        </w:tc>
        <w:tc>
          <w:tcPr>
            <w:tcW w:w="4470" w:type="dxa"/>
            <w:tcMar>
              <w:top w:w="100" w:type="dxa"/>
              <w:left w:w="100" w:type="dxa"/>
              <w:bottom w:w="100" w:type="dxa"/>
              <w:right w:w="100" w:type="dxa"/>
            </w:tcMar>
          </w:tcPr>
          <w:p w:rsidR="00282680" w:rsidP="7FA63151" w:rsidRDefault="00282680" w14:noSpellErr="1" w14:paraId="2B92D14C" w14:textId="126ACC43">
            <w:pPr>
              <w:widowControl w:val="0"/>
              <w:rPr>
                <w:rFonts w:ascii="Inter" w:hAnsi="Inter" w:eastAsia="Inter" w:cs="Inter"/>
                <w:sz w:val="28"/>
                <w:szCs w:val="28"/>
                <w:highlight w:val="white"/>
              </w:rPr>
            </w:pPr>
            <w:r w:rsidRPr="7FA63151" w:rsidR="12120F9D">
              <w:rPr>
                <w:rFonts w:ascii="Inter" w:hAnsi="Inter" w:eastAsia="Inter" w:cs="Inter"/>
                <w:sz w:val="28"/>
                <w:szCs w:val="28"/>
                <w:highlight w:val="white"/>
              </w:rPr>
              <w:t>Cambio de paradigma: Se está superando la visión antropocéntrica para adoptar una ética del cuidado basada en la humildad, la gratitud y la reverencia por la vida.</w:t>
            </w:r>
          </w:p>
          <w:p w:rsidR="00282680" w:rsidP="7FA63151" w:rsidRDefault="00282680" w14:paraId="644793D7" w14:textId="5106CD31">
            <w:pPr>
              <w:pStyle w:val="Normal"/>
              <w:widowControl w:val="0"/>
            </w:pPr>
            <w:r w:rsidRPr="7FA63151" w:rsidR="12120F9D">
              <w:rPr>
                <w:rFonts w:ascii="Inter" w:hAnsi="Inter" w:eastAsia="Inter" w:cs="Inter"/>
                <w:sz w:val="28"/>
                <w:szCs w:val="28"/>
                <w:highlight w:val="white"/>
              </w:rPr>
              <w:t xml:space="preserve">• </w:t>
            </w:r>
            <w:r>
              <w:tab/>
            </w:r>
            <w:r w:rsidRPr="7FA63151" w:rsidR="12120F9D">
              <w:rPr>
                <w:rFonts w:ascii="Inter" w:hAnsi="Inter" w:eastAsia="Inter" w:cs="Inter"/>
                <w:sz w:val="28"/>
                <w:szCs w:val="28"/>
                <w:highlight w:val="white"/>
              </w:rPr>
              <w:t>Educación transformadora: Algunas instituciones han comenzado a incluir la espiritualidad ecológica en sus programas, fomentando el pensamiento crítico, la introspección y la acción responsable.</w:t>
            </w:r>
          </w:p>
          <w:p w:rsidR="00282680" w:rsidP="7FA63151" w:rsidRDefault="00282680" w14:paraId="7CA363BD" w14:textId="142A877E">
            <w:pPr>
              <w:pStyle w:val="Normal"/>
              <w:widowControl w:val="0"/>
            </w:pPr>
            <w:r w:rsidRPr="7FA63151" w:rsidR="12120F9D">
              <w:rPr>
                <w:rFonts w:ascii="Inter" w:hAnsi="Inter" w:eastAsia="Inter" w:cs="Inter"/>
                <w:sz w:val="28"/>
                <w:szCs w:val="28"/>
                <w:highlight w:val="white"/>
              </w:rPr>
              <w:t xml:space="preserve">• </w:t>
            </w:r>
            <w:r>
              <w:tab/>
            </w:r>
            <w:r w:rsidRPr="7FA63151" w:rsidR="12120F9D">
              <w:rPr>
                <w:rFonts w:ascii="Inter" w:hAnsi="Inter" w:eastAsia="Inter" w:cs="Inter"/>
                <w:sz w:val="28"/>
                <w:szCs w:val="28"/>
                <w:highlight w:val="white"/>
              </w:rPr>
              <w:t>Sentido de propósito: La espiritualidad ecológica ofrece una narrativa esperanzadora que moviliza a las personas desde lo emocional y lo simbólico, no solo desde lo técnico o científico.</w:t>
            </w:r>
          </w:p>
          <w:p w:rsidR="00282680" w:rsidRDefault="00282680" w14:paraId="22B8010F" w14:textId="4551CAD5">
            <w:pPr>
              <w:widowControl w:val="0"/>
              <w:rPr>
                <w:rFonts w:ascii="Inter" w:hAnsi="Inter" w:eastAsia="Inter" w:cs="Inter"/>
                <w:sz w:val="28"/>
                <w:szCs w:val="28"/>
                <w:highlight w:val="white"/>
              </w:rPr>
            </w:pPr>
          </w:p>
        </w:tc>
        <w:tc>
          <w:tcPr>
            <w:tcW w:w="4395" w:type="dxa"/>
            <w:tcMar>
              <w:top w:w="100" w:type="dxa"/>
              <w:left w:w="100" w:type="dxa"/>
              <w:bottom w:w="100" w:type="dxa"/>
              <w:right w:w="100" w:type="dxa"/>
            </w:tcMar>
          </w:tcPr>
          <w:p w:rsidR="00282680" w:rsidP="7FA63151" w:rsidRDefault="00282680" w14:noSpellErr="1" w14:paraId="2E49EA47" w14:textId="3F4D50E5">
            <w:pPr>
              <w:widowControl w:val="0"/>
              <w:rPr>
                <w:rFonts w:ascii="Inter" w:hAnsi="Inter" w:eastAsia="Inter" w:cs="Inter"/>
                <w:sz w:val="28"/>
                <w:szCs w:val="28"/>
                <w:highlight w:val="white"/>
              </w:rPr>
            </w:pPr>
            <w:r w:rsidRPr="7FA63151" w:rsidR="3AA8C3D0">
              <w:rPr>
                <w:rFonts w:ascii="Inter" w:hAnsi="Inter" w:eastAsia="Inter" w:cs="Inter"/>
                <w:sz w:val="28"/>
                <w:szCs w:val="28"/>
                <w:highlight w:val="white"/>
              </w:rPr>
              <w:t>Falta de sistematización: Aún no existe una integración clara de la espiritualidad ecológica en los currículos escolares o universitarios de forma transversal y evaluable.</w:t>
            </w:r>
          </w:p>
          <w:p w:rsidR="00282680" w:rsidP="7FA63151" w:rsidRDefault="00282680" w14:paraId="740F4381" w14:textId="2EB00295">
            <w:pPr>
              <w:pStyle w:val="Normal"/>
              <w:widowControl w:val="0"/>
            </w:pPr>
            <w:r w:rsidRPr="7FA63151" w:rsidR="3AA8C3D0">
              <w:rPr>
                <w:rFonts w:ascii="Inter" w:hAnsi="Inter" w:eastAsia="Inter" w:cs="Inter"/>
                <w:sz w:val="28"/>
                <w:szCs w:val="28"/>
                <w:highlight w:val="white"/>
              </w:rPr>
              <w:t xml:space="preserve">• </w:t>
            </w:r>
            <w:r>
              <w:tab/>
            </w:r>
            <w:r w:rsidRPr="7FA63151" w:rsidR="3AA8C3D0">
              <w:rPr>
                <w:rFonts w:ascii="Inter" w:hAnsi="Inter" w:eastAsia="Inter" w:cs="Inter"/>
                <w:sz w:val="28"/>
                <w:szCs w:val="28"/>
                <w:highlight w:val="white"/>
              </w:rPr>
              <w:t>Acceso desigual: Estas prácticas siguen siendo más comunes en contextos urbanos o de clase media, con menor presencia en comunidades rurales o marginadas.</w:t>
            </w:r>
          </w:p>
          <w:p w:rsidR="00282680" w:rsidP="7FA63151" w:rsidRDefault="00282680" w14:paraId="25C06524" w14:textId="5655C4C8">
            <w:pPr>
              <w:pStyle w:val="Normal"/>
              <w:widowControl w:val="0"/>
            </w:pPr>
            <w:r w:rsidRPr="7FA63151" w:rsidR="3AA8C3D0">
              <w:rPr>
                <w:rFonts w:ascii="Inter" w:hAnsi="Inter" w:eastAsia="Inter" w:cs="Inter"/>
                <w:sz w:val="28"/>
                <w:szCs w:val="28"/>
                <w:highlight w:val="white"/>
              </w:rPr>
              <w:t xml:space="preserve">• </w:t>
            </w:r>
            <w:r>
              <w:tab/>
            </w:r>
            <w:r w:rsidRPr="7FA63151" w:rsidR="3AA8C3D0">
              <w:rPr>
                <w:rFonts w:ascii="Inter" w:hAnsi="Inter" w:eastAsia="Inter" w:cs="Inter"/>
                <w:sz w:val="28"/>
                <w:szCs w:val="28"/>
                <w:highlight w:val="white"/>
              </w:rPr>
              <w:t>Riesgo de superficialidad: Algunas iniciativas corren el riesgo de caer en el “ecopositive thinking” sin una transformación real del estilo de vida o del modelo económico.</w:t>
            </w:r>
          </w:p>
          <w:p w:rsidR="00282680" w:rsidP="7FA63151" w:rsidRDefault="00282680" w14:paraId="080D516D" w14:textId="742EA28D">
            <w:pPr>
              <w:pStyle w:val="Normal"/>
              <w:widowControl w:val="0"/>
            </w:pPr>
            <w:r w:rsidRPr="7FA63151" w:rsidR="3AA8C3D0">
              <w:rPr>
                <w:rFonts w:ascii="Inter" w:hAnsi="Inter" w:eastAsia="Inter" w:cs="Inter"/>
                <w:sz w:val="28"/>
                <w:szCs w:val="28"/>
                <w:highlight w:val="white"/>
              </w:rPr>
              <w:t xml:space="preserve">• </w:t>
            </w:r>
            <w:r>
              <w:tab/>
            </w:r>
            <w:r w:rsidRPr="7FA63151" w:rsidR="3AA8C3D0">
              <w:rPr>
                <w:rFonts w:ascii="Inter" w:hAnsi="Inter" w:eastAsia="Inter" w:cs="Inter"/>
                <w:sz w:val="28"/>
                <w:szCs w:val="28"/>
                <w:highlight w:val="white"/>
              </w:rPr>
              <w:t>Formación de facilitadores: Se requiere mayor preparación de líderes, docentes y guías espirituales para acompañar procesos profundos de conexión ecológica y ética.</w:t>
            </w:r>
          </w:p>
        </w:tc>
      </w:tr>
      <w:tr w:rsidR="00282680" w:rsidTr="7FA63151" w14:paraId="044165EB" w14:textId="77777777">
        <w:tc>
          <w:tcPr>
            <w:tcW w:w="3480" w:type="dxa"/>
            <w:tcMar>
              <w:top w:w="100" w:type="dxa"/>
              <w:left w:w="100" w:type="dxa"/>
              <w:bottom w:w="100" w:type="dxa"/>
              <w:right w:w="100" w:type="dxa"/>
            </w:tcMar>
          </w:tcPr>
          <w:p w:rsidR="00282680" w:rsidRDefault="004303FF" w14:paraId="5C9D8CC5" w14:textId="77777777">
            <w:pPr>
              <w:widowControl w:val="0"/>
              <w:rPr>
                <w:rFonts w:ascii="Inter" w:hAnsi="Inter" w:eastAsia="Inter" w:cs="Inter"/>
                <w:sz w:val="26"/>
                <w:szCs w:val="26"/>
                <w:highlight w:val="white"/>
              </w:rPr>
            </w:pPr>
            <w:r>
              <w:rPr>
                <w:rFonts w:ascii="Inter" w:hAnsi="Inter" w:eastAsia="Inter" w:cs="Inter"/>
                <w:sz w:val="26"/>
                <w:szCs w:val="26"/>
                <w:highlight w:val="white"/>
              </w:rPr>
              <w:t xml:space="preserve">La resiliencia y el </w:t>
            </w:r>
            <w:r>
              <w:rPr>
                <w:rFonts w:ascii="Inter" w:hAnsi="Inter" w:eastAsia="Inter" w:cs="Inter"/>
                <w:sz w:val="26"/>
                <w:szCs w:val="26"/>
                <w:highlight w:val="white"/>
              </w:rPr>
              <w:t>empoderamiento de la comunidad</w:t>
            </w:r>
          </w:p>
        </w:tc>
        <w:tc>
          <w:tcPr>
            <w:tcW w:w="3030" w:type="dxa"/>
            <w:tcMar>
              <w:top w:w="100" w:type="dxa"/>
              <w:left w:w="100" w:type="dxa"/>
              <w:bottom w:w="100" w:type="dxa"/>
              <w:right w:w="100" w:type="dxa"/>
            </w:tcMar>
          </w:tcPr>
          <w:p w:rsidR="00282680" w:rsidP="7FA63151" w:rsidRDefault="00282680" w14:noSpellErr="1" w14:paraId="4908856D" w14:textId="0AFCEBB9">
            <w:pPr>
              <w:widowControl w:val="0"/>
              <w:rPr>
                <w:rFonts w:ascii="Inter" w:hAnsi="Inter" w:eastAsia="Inter" w:cs="Inter"/>
                <w:sz w:val="28"/>
                <w:szCs w:val="28"/>
                <w:highlight w:val="white"/>
              </w:rPr>
            </w:pPr>
            <w:r w:rsidRPr="7FA63151" w:rsidR="13B9349E">
              <w:rPr>
                <w:rFonts w:ascii="Inter" w:hAnsi="Inter" w:eastAsia="Inter" w:cs="Inter"/>
                <w:sz w:val="28"/>
                <w:szCs w:val="28"/>
                <w:highlight w:val="white"/>
              </w:rPr>
              <w:t>Plan de Respuesta a Prioridades Comunitarias 2025: El Gobierno colombiano, junto con el Equipo Humanitario País (EHP), lanzó una estrategia nacional para atender necesidades urgentes en comunidades afectadas por conflictos, desastres y desigualdades.</w:t>
            </w:r>
          </w:p>
          <w:p w:rsidR="00282680" w:rsidP="7FA63151" w:rsidRDefault="00282680" w14:paraId="0B462505" w14:textId="6842876A">
            <w:pPr>
              <w:pStyle w:val="Normal"/>
              <w:widowControl w:val="0"/>
            </w:pPr>
            <w:r w:rsidRPr="7FA63151" w:rsidR="13B9349E">
              <w:rPr>
                <w:rFonts w:ascii="Inter" w:hAnsi="Inter" w:eastAsia="Inter" w:cs="Inter"/>
                <w:sz w:val="28"/>
                <w:szCs w:val="28"/>
                <w:highlight w:val="white"/>
              </w:rPr>
              <w:t xml:space="preserve">• </w:t>
            </w:r>
            <w:r>
              <w:tab/>
            </w:r>
            <w:r w:rsidRPr="7FA63151" w:rsidR="13B9349E">
              <w:rPr>
                <w:rFonts w:ascii="Inter" w:hAnsi="Inter" w:eastAsia="Inter" w:cs="Inter"/>
                <w:sz w:val="28"/>
                <w:szCs w:val="28"/>
                <w:highlight w:val="white"/>
              </w:rPr>
              <w:t>Consultas comunitarias: Las acciones se diseñan con participación directa de comunidades, autoridades locales y entidades como la UARIV y la UNGRD, garantizando pertinencia territorial.</w:t>
            </w:r>
          </w:p>
          <w:p w:rsidR="00282680" w:rsidP="7FA63151" w:rsidRDefault="00282680" w14:paraId="69D9303B" w14:textId="3242BE5E">
            <w:pPr>
              <w:pStyle w:val="Normal"/>
              <w:widowControl w:val="0"/>
            </w:pPr>
            <w:r w:rsidRPr="7FA63151" w:rsidR="13B9349E">
              <w:rPr>
                <w:rFonts w:ascii="Inter" w:hAnsi="Inter" w:eastAsia="Inter" w:cs="Inter"/>
                <w:sz w:val="28"/>
                <w:szCs w:val="28"/>
                <w:highlight w:val="white"/>
              </w:rPr>
              <w:t xml:space="preserve">• </w:t>
            </w:r>
            <w:r>
              <w:tab/>
            </w:r>
            <w:r w:rsidRPr="7FA63151" w:rsidR="13B9349E">
              <w:rPr>
                <w:rFonts w:ascii="Inter" w:hAnsi="Inter" w:eastAsia="Inter" w:cs="Inter"/>
                <w:sz w:val="28"/>
                <w:szCs w:val="28"/>
                <w:highlight w:val="white"/>
              </w:rPr>
              <w:t>Diálogo por la paz: Se han establecido mesas de negociación con grupos armados no estatales, promoviendo acuerdos de cese al fuego y fortaleciendo la resiliencia social en zonas vulnerables.</w:t>
            </w:r>
          </w:p>
          <w:p w:rsidR="00282680" w:rsidP="7FA63151" w:rsidRDefault="00282680" w14:paraId="232E374A" w14:textId="196E3A1C">
            <w:pPr>
              <w:pStyle w:val="Normal"/>
              <w:widowControl w:val="0"/>
            </w:pPr>
            <w:r w:rsidRPr="7FA63151" w:rsidR="13B9349E">
              <w:rPr>
                <w:rFonts w:ascii="Inter" w:hAnsi="Inter" w:eastAsia="Inter" w:cs="Inter"/>
                <w:sz w:val="28"/>
                <w:szCs w:val="28"/>
                <w:highlight w:val="white"/>
              </w:rPr>
              <w:t xml:space="preserve">• </w:t>
            </w:r>
            <w:r>
              <w:tab/>
            </w:r>
            <w:r w:rsidRPr="7FA63151" w:rsidR="13B9349E">
              <w:rPr>
                <w:rFonts w:ascii="Inter" w:hAnsi="Inter" w:eastAsia="Inter" w:cs="Inter"/>
                <w:sz w:val="28"/>
                <w:szCs w:val="28"/>
                <w:highlight w:val="white"/>
              </w:rPr>
              <w:t>Reconocimiento internacional: El FMI destacó la resiliencia institucional y económica de Colombia, subrayando avances en empleo, inflación y reducción de pobreza.</w:t>
            </w:r>
          </w:p>
        </w:tc>
        <w:tc>
          <w:tcPr>
            <w:tcW w:w="4470" w:type="dxa"/>
            <w:tcMar>
              <w:top w:w="100" w:type="dxa"/>
              <w:left w:w="100" w:type="dxa"/>
              <w:bottom w:w="100" w:type="dxa"/>
              <w:right w:w="100" w:type="dxa"/>
            </w:tcMar>
          </w:tcPr>
          <w:p w:rsidR="00282680" w:rsidP="7FA63151" w:rsidRDefault="00282680" w14:noSpellErr="1" w14:paraId="605F0E1A" w14:textId="70A676DB">
            <w:pPr>
              <w:widowControl w:val="0"/>
              <w:rPr>
                <w:rFonts w:ascii="Inter" w:hAnsi="Inter" w:eastAsia="Inter" w:cs="Inter"/>
                <w:sz w:val="28"/>
                <w:szCs w:val="28"/>
                <w:highlight w:val="white"/>
              </w:rPr>
            </w:pPr>
            <w:r w:rsidRPr="7FA63151" w:rsidR="3F9DC7A7">
              <w:rPr>
                <w:rFonts w:ascii="Inter" w:hAnsi="Inter" w:eastAsia="Inter" w:cs="Inter"/>
                <w:sz w:val="28"/>
                <w:szCs w:val="28"/>
                <w:highlight w:val="white"/>
              </w:rPr>
              <w:t>Participación activa: Las comunidades están siendo reconocidas como agentes de cambio, no solo como beneficiarias, lo que fortalece su autonomía.</w:t>
            </w:r>
          </w:p>
          <w:p w:rsidR="00282680" w:rsidP="7FA63151" w:rsidRDefault="00282680" w14:paraId="1124A8EF" w14:textId="099C77BF">
            <w:pPr>
              <w:pStyle w:val="Normal"/>
              <w:widowControl w:val="0"/>
            </w:pPr>
            <w:r w:rsidRPr="7FA63151" w:rsidR="3F9DC7A7">
              <w:rPr>
                <w:rFonts w:ascii="Inter" w:hAnsi="Inter" w:eastAsia="Inter" w:cs="Inter"/>
                <w:sz w:val="28"/>
                <w:szCs w:val="28"/>
                <w:highlight w:val="white"/>
              </w:rPr>
              <w:t xml:space="preserve">• </w:t>
            </w:r>
            <w:r>
              <w:tab/>
            </w:r>
            <w:r w:rsidRPr="7FA63151" w:rsidR="3F9DC7A7">
              <w:rPr>
                <w:rFonts w:ascii="Inter" w:hAnsi="Inter" w:eastAsia="Inter" w:cs="Inter"/>
                <w:sz w:val="28"/>
                <w:szCs w:val="28"/>
                <w:highlight w:val="white"/>
              </w:rPr>
              <w:t>Enfoque integral: Las políticas combinan inclusión social, acceso a servicios básicos y adaptación al cambio climático, lo que mejora la capacidad de respuesta ante crisis.</w:t>
            </w:r>
          </w:p>
          <w:p w:rsidR="00282680" w:rsidP="7FA63151" w:rsidRDefault="00282680" w14:paraId="44A2AD3D" w14:textId="57C69DBA">
            <w:pPr>
              <w:pStyle w:val="Normal"/>
              <w:widowControl w:val="0"/>
            </w:pPr>
            <w:r w:rsidRPr="7FA63151" w:rsidR="3F9DC7A7">
              <w:rPr>
                <w:rFonts w:ascii="Inter" w:hAnsi="Inter" w:eastAsia="Inter" w:cs="Inter"/>
                <w:sz w:val="28"/>
                <w:szCs w:val="28"/>
                <w:highlight w:val="white"/>
              </w:rPr>
              <w:t xml:space="preserve">• </w:t>
            </w:r>
            <w:r>
              <w:tab/>
            </w:r>
            <w:r w:rsidRPr="7FA63151" w:rsidR="3F9DC7A7">
              <w:rPr>
                <w:rFonts w:ascii="Inter" w:hAnsi="Inter" w:eastAsia="Inter" w:cs="Inter"/>
                <w:sz w:val="28"/>
                <w:szCs w:val="28"/>
                <w:highlight w:val="white"/>
              </w:rPr>
              <w:t>Fortalecimiento institucional: La articulación entre gobierno, cooperación internacional y sociedad civil ha mejorado la eficacia de las intervenciones.</w:t>
            </w:r>
          </w:p>
          <w:p w:rsidR="00282680" w:rsidRDefault="00282680" w14:paraId="3F0BD492" w14:textId="70A2C66F">
            <w:pPr>
              <w:widowControl w:val="0"/>
              <w:rPr>
                <w:rFonts w:ascii="Inter" w:hAnsi="Inter" w:eastAsia="Inter" w:cs="Inter"/>
                <w:sz w:val="28"/>
                <w:szCs w:val="28"/>
                <w:highlight w:val="white"/>
              </w:rPr>
            </w:pPr>
          </w:p>
        </w:tc>
        <w:tc>
          <w:tcPr>
            <w:tcW w:w="4395" w:type="dxa"/>
            <w:tcMar>
              <w:top w:w="100" w:type="dxa"/>
              <w:left w:w="100" w:type="dxa"/>
              <w:bottom w:w="100" w:type="dxa"/>
              <w:right w:w="100" w:type="dxa"/>
            </w:tcMar>
          </w:tcPr>
          <w:p w:rsidR="00282680" w:rsidP="7FA63151" w:rsidRDefault="00282680" w14:noSpellErr="1" w14:paraId="34DE8BD7" w14:textId="7E910B51">
            <w:pPr>
              <w:widowControl w:val="0"/>
              <w:rPr>
                <w:rFonts w:ascii="Inter" w:hAnsi="Inter" w:eastAsia="Inter" w:cs="Inter"/>
                <w:sz w:val="28"/>
                <w:szCs w:val="28"/>
                <w:highlight w:val="white"/>
              </w:rPr>
            </w:pPr>
            <w:r w:rsidRPr="7FA63151" w:rsidR="1095AE17">
              <w:rPr>
                <w:rFonts w:ascii="Inter" w:hAnsi="Inter" w:eastAsia="Inter" w:cs="Inter"/>
                <w:sz w:val="28"/>
                <w:szCs w:val="28"/>
                <w:highlight w:val="white"/>
              </w:rPr>
              <w:t>Equidad territorial: Persisten brechas entre regiones urbanas y rurales en acceso a recursos, formación y oportunidades de participación.</w:t>
            </w:r>
          </w:p>
          <w:p w:rsidR="00282680" w:rsidP="7FA63151" w:rsidRDefault="00282680" w14:paraId="2CD81848" w14:textId="783DDF1F">
            <w:pPr>
              <w:pStyle w:val="Normal"/>
              <w:widowControl w:val="0"/>
            </w:pPr>
            <w:r w:rsidRPr="7FA63151" w:rsidR="1095AE17">
              <w:rPr>
                <w:rFonts w:ascii="Inter" w:hAnsi="Inter" w:eastAsia="Inter" w:cs="Inter"/>
                <w:sz w:val="28"/>
                <w:szCs w:val="28"/>
                <w:highlight w:val="white"/>
              </w:rPr>
              <w:t xml:space="preserve">• </w:t>
            </w:r>
            <w:r>
              <w:tab/>
            </w:r>
            <w:r w:rsidRPr="7FA63151" w:rsidR="1095AE17">
              <w:rPr>
                <w:rFonts w:ascii="Inter" w:hAnsi="Inter" w:eastAsia="Inter" w:cs="Inter"/>
                <w:sz w:val="28"/>
                <w:szCs w:val="28"/>
                <w:highlight w:val="white"/>
              </w:rPr>
              <w:t>Sostenibilidad de los procesos: Muchos proyectos dependen de financiación externa o ciclos políticos, lo que limita su continuidad.</w:t>
            </w:r>
          </w:p>
          <w:p w:rsidR="00282680" w:rsidP="7FA63151" w:rsidRDefault="00282680" w14:paraId="00E4C18C" w14:textId="53052F24">
            <w:pPr>
              <w:pStyle w:val="Normal"/>
              <w:widowControl w:val="0"/>
            </w:pPr>
            <w:r w:rsidRPr="7FA63151" w:rsidR="1095AE17">
              <w:rPr>
                <w:rFonts w:ascii="Inter" w:hAnsi="Inter" w:eastAsia="Inter" w:cs="Inter"/>
                <w:sz w:val="28"/>
                <w:szCs w:val="28"/>
                <w:highlight w:val="white"/>
              </w:rPr>
              <w:t xml:space="preserve">• </w:t>
            </w:r>
            <w:r>
              <w:tab/>
            </w:r>
            <w:r w:rsidRPr="7FA63151" w:rsidR="1095AE17">
              <w:rPr>
                <w:rFonts w:ascii="Inter" w:hAnsi="Inter" w:eastAsia="Inter" w:cs="Inter"/>
                <w:sz w:val="28"/>
                <w:szCs w:val="28"/>
                <w:highlight w:val="white"/>
              </w:rPr>
              <w:t>Articulación intersectorial: Aún falta coordinación efectiva entre sectores como salud, educación, ambiente y desarrollo económico para abordar las causas estructurales de la vulnerabilidad.</w:t>
            </w:r>
          </w:p>
          <w:p w:rsidR="00282680" w:rsidP="7FA63151" w:rsidRDefault="00282680" w14:paraId="43E6B1D7" w14:textId="27CD45DC">
            <w:pPr>
              <w:pStyle w:val="Normal"/>
              <w:widowControl w:val="0"/>
            </w:pPr>
            <w:r w:rsidRPr="7FA63151" w:rsidR="1095AE17">
              <w:rPr>
                <w:rFonts w:ascii="Inter" w:hAnsi="Inter" w:eastAsia="Inter" w:cs="Inter"/>
                <w:sz w:val="28"/>
                <w:szCs w:val="28"/>
                <w:highlight w:val="white"/>
              </w:rPr>
              <w:t xml:space="preserve">• </w:t>
            </w:r>
            <w:r>
              <w:tab/>
            </w:r>
            <w:r w:rsidRPr="7FA63151" w:rsidR="1095AE17">
              <w:rPr>
                <w:rFonts w:ascii="Inter" w:hAnsi="Inter" w:eastAsia="Inter" w:cs="Inter"/>
                <w:sz w:val="28"/>
                <w:szCs w:val="28"/>
                <w:highlight w:val="white"/>
              </w:rPr>
              <w:t>Capacitación comunitaria: Se requiere mayor inversión en formación para líderes locales, especialmente en gestión de riesgos, derechos humanos y planeación participativa.</w:t>
            </w:r>
          </w:p>
        </w:tc>
      </w:tr>
    </w:tbl>
    <w:p w:rsidR="00282680" w:rsidRDefault="00282680" w14:paraId="5BEF8F8F" w14:textId="77777777">
      <w:pPr>
        <w:spacing w:line="276" w:lineRule="auto"/>
        <w:jc w:val="both"/>
      </w:pPr>
    </w:p>
    <w:sectPr w:rsidR="0028268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009" w:rsidRDefault="00053009" w14:paraId="2E556DEC" w14:textId="77777777">
      <w:r>
        <w:separator/>
      </w:r>
    </w:p>
  </w:endnote>
  <w:endnote w:type="continuationSeparator" w:id="0">
    <w:p w:rsidR="00053009" w:rsidRDefault="00053009" w14:paraId="686534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embedRegular w:fontKey="{E11E7263-2EC8-4D72-B006-0E038541F2F5}" r:id="rId1"/>
    <w:embedItalic w:fontKey="{FF3318F9-D23A-422C-BB61-1A3F1D01A7E8}" r:id="rId2"/>
  </w:font>
  <w:font w:name="Aptos Display">
    <w:panose1 w:val="020B0004020202020204"/>
    <w:charset w:val="00"/>
    <w:family w:val="swiss"/>
    <w:pitch w:val="variable"/>
    <w:sig w:usb0="20000287" w:usb1="00000003" w:usb2="00000000" w:usb3="00000000" w:csb0="0000019F" w:csb1="00000000"/>
    <w:embedRegular w:fontKey="{554A0DD8-CE18-428C-BD73-8FE2F18806AF}" r:id="rId3"/>
  </w:font>
  <w:font w:name="Yu Gothic Light">
    <w:altName w:val="游ゴシック Light"/>
    <w:panose1 w:val="020B0300000000000000"/>
    <w:charset w:val="80"/>
    <w:family w:val="swiss"/>
    <w:pitch w:val="variable"/>
    <w:sig w:usb0="E00002FF" w:usb1="2AC7FDFF" w:usb2="00000016" w:usb3="00000000" w:csb0="0002009F" w:csb1="00000000"/>
  </w:font>
  <w:font w:name="Inter">
    <w:charset w:val="00"/>
    <w:family w:val="auto"/>
    <w:pitch w:val="default"/>
    <w:embedRegular w:fontKey="{CB95FC45-26A1-4D96-B690-C295C59089D3}" r:id="rId4"/>
    <w:embedBold w:fontKey="{188479C6-69DB-4B33-B065-CA33A450BCFA}" r:id="rId5"/>
  </w:font>
  <w:font w:name="Inter Medium">
    <w:charset w:val="00"/>
    <w:family w:val="auto"/>
    <w:pitch w:val="default"/>
    <w:embedRegular w:fontKey="{C03A7FA2-9BDC-49D5-8CE8-3B3538559D09}" r:id="rId6"/>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82680" w:rsidRDefault="004303FF" w14:paraId="7070BA7B" w14:textId="77777777">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simplePos x="0" y="0"/>
              <wp:positionH relativeFrom="column">
                <wp:posOffset>0</wp:posOffset>
              </wp:positionH>
              <wp:positionV relativeFrom="paragraph">
                <wp:posOffset>10426700</wp:posOffset>
              </wp:positionV>
              <wp:extent cx="982980" cy="241300"/>
              <wp:effectExtent l="0" t="0" r="0" b="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simplePos x="0" y="0"/>
              <wp:positionH relativeFrom="column">
                <wp:posOffset>1320800</wp:posOffset>
              </wp:positionH>
              <wp:positionV relativeFrom="paragraph">
                <wp:posOffset>10439400</wp:posOffset>
              </wp:positionV>
              <wp:extent cx="1210310" cy="219075"/>
              <wp:effectExtent l="0" t="0" r="0" b="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simplePos x="0" y="0"/>
              <wp:positionH relativeFrom="column">
                <wp:posOffset>2819400</wp:posOffset>
              </wp:positionH>
              <wp:positionV relativeFrom="paragraph">
                <wp:posOffset>10426700</wp:posOffset>
              </wp:positionV>
              <wp:extent cx="982980" cy="241300"/>
              <wp:effectExtent l="0" t="0" r="0" b="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simplePos x="0" y="0"/>
              <wp:positionH relativeFrom="column">
                <wp:posOffset>4102100</wp:posOffset>
              </wp:positionH>
              <wp:positionV relativeFrom="paragraph">
                <wp:posOffset>10452100</wp:posOffset>
              </wp:positionV>
              <wp:extent cx="1247140" cy="218440"/>
              <wp:effectExtent l="0" t="0" r="0" b="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0" locked="0" layoutInCell="1" hidden="0" allowOverlap="1">
              <wp:simplePos x="0" y="0"/>
              <wp:positionH relativeFrom="column">
                <wp:posOffset>3067050</wp:posOffset>
              </wp:positionH>
              <wp:positionV relativeFrom="paragraph">
                <wp:posOffset>409388</wp:posOffset>
              </wp:positionV>
              <wp:extent cx="1398270" cy="250825"/>
              <wp:effectExtent l="0" t="0" r="0" b="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0" locked="0" layoutInCell="1" hidden="0" allowOverlap="1">
              <wp:simplePos x="0" y="0"/>
              <wp:positionH relativeFrom="column">
                <wp:posOffset>1171575</wp:posOffset>
              </wp:positionH>
              <wp:positionV relativeFrom="paragraph">
                <wp:posOffset>423675</wp:posOffset>
              </wp:positionV>
              <wp:extent cx="1648460" cy="229870"/>
              <wp:effectExtent l="0" t="0" r="0" b="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009" w:rsidRDefault="00053009" w14:paraId="1575271D" w14:textId="77777777">
      <w:r>
        <w:separator/>
      </w:r>
    </w:p>
  </w:footnote>
  <w:footnote w:type="continuationSeparator" w:id="0">
    <w:p w:rsidR="00053009" w:rsidRDefault="00053009" w14:paraId="666E8F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82680" w:rsidRDefault="004303FF" w14:paraId="5B273692" w14:textId="77777777">
    <w:pPr>
      <w:widowControl w:val="0"/>
      <w:tabs>
        <w:tab w:val="left" w:pos="9160"/>
      </w:tabs>
      <w:ind w:left="106" w:right="-44"/>
    </w:pPr>
    <w:r>
      <w:rPr>
        <w:rFonts w:ascii="Inter" w:hAnsi="Inter" w:eastAsia="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450a3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9c5d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c38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fb6ec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39e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ec96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455e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804887416">
    <w:abstractNumId w:val="5"/>
  </w:num>
  <w:num w:numId="2" w16cid:durableId="1867713047">
    <w:abstractNumId w:val="2"/>
  </w:num>
  <w:num w:numId="3" w16cid:durableId="138739817">
    <w:abstractNumId w:val="4"/>
  </w:num>
  <w:num w:numId="4" w16cid:durableId="612632928">
    <w:abstractNumId w:val="0"/>
  </w:num>
  <w:num w:numId="5" w16cid:durableId="745807853">
    <w:abstractNumId w:val="1"/>
  </w:num>
  <w:num w:numId="6" w16cid:durableId="3412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282680"/>
    <w:rsid w:val="004303FF"/>
    <w:rsid w:val="00900CC8"/>
    <w:rsid w:val="00E65D1E"/>
    <w:rsid w:val="00E97411"/>
    <w:rsid w:val="02DB9805"/>
    <w:rsid w:val="041321D8"/>
    <w:rsid w:val="05B7471D"/>
    <w:rsid w:val="05DF8ED9"/>
    <w:rsid w:val="06330C91"/>
    <w:rsid w:val="0644CAAA"/>
    <w:rsid w:val="068562A2"/>
    <w:rsid w:val="081C512B"/>
    <w:rsid w:val="08CAA0BE"/>
    <w:rsid w:val="0A23414C"/>
    <w:rsid w:val="0CACD45A"/>
    <w:rsid w:val="0DF65EB1"/>
    <w:rsid w:val="0EDF0FE4"/>
    <w:rsid w:val="1095AE17"/>
    <w:rsid w:val="12120F9D"/>
    <w:rsid w:val="12146EE0"/>
    <w:rsid w:val="1288E1BB"/>
    <w:rsid w:val="12D16287"/>
    <w:rsid w:val="13B9349E"/>
    <w:rsid w:val="142C2472"/>
    <w:rsid w:val="15A3DEC6"/>
    <w:rsid w:val="164A62D2"/>
    <w:rsid w:val="1670B7C9"/>
    <w:rsid w:val="201AD068"/>
    <w:rsid w:val="214F1DF7"/>
    <w:rsid w:val="2380B152"/>
    <w:rsid w:val="23EC40B4"/>
    <w:rsid w:val="276700F8"/>
    <w:rsid w:val="2898AB44"/>
    <w:rsid w:val="2B121DCA"/>
    <w:rsid w:val="2B645653"/>
    <w:rsid w:val="2C14732E"/>
    <w:rsid w:val="2D7BDF19"/>
    <w:rsid w:val="2E1EE232"/>
    <w:rsid w:val="2E321252"/>
    <w:rsid w:val="2E653FED"/>
    <w:rsid w:val="3239C366"/>
    <w:rsid w:val="323A3E82"/>
    <w:rsid w:val="32AFDA8B"/>
    <w:rsid w:val="3335A39B"/>
    <w:rsid w:val="335EBCF4"/>
    <w:rsid w:val="354B6D22"/>
    <w:rsid w:val="356A8380"/>
    <w:rsid w:val="39285744"/>
    <w:rsid w:val="3AA8C3D0"/>
    <w:rsid w:val="3B2193E3"/>
    <w:rsid w:val="3BEC3D80"/>
    <w:rsid w:val="3D1F4316"/>
    <w:rsid w:val="3DD76C26"/>
    <w:rsid w:val="3E9BB1FF"/>
    <w:rsid w:val="3F9DC7A7"/>
    <w:rsid w:val="417976F6"/>
    <w:rsid w:val="4671B60B"/>
    <w:rsid w:val="47160090"/>
    <w:rsid w:val="494E221F"/>
    <w:rsid w:val="4A296693"/>
    <w:rsid w:val="4B9DB651"/>
    <w:rsid w:val="517DA82B"/>
    <w:rsid w:val="5463D2D4"/>
    <w:rsid w:val="5827FCFB"/>
    <w:rsid w:val="58B1C349"/>
    <w:rsid w:val="59B0686D"/>
    <w:rsid w:val="5A0C6DA2"/>
    <w:rsid w:val="5A36D111"/>
    <w:rsid w:val="5AF76154"/>
    <w:rsid w:val="5D0D787C"/>
    <w:rsid w:val="5DAE4F1C"/>
    <w:rsid w:val="5DAF4B1A"/>
    <w:rsid w:val="5DE226DB"/>
    <w:rsid w:val="5EE1A010"/>
    <w:rsid w:val="61788F0B"/>
    <w:rsid w:val="619AE210"/>
    <w:rsid w:val="64142B0D"/>
    <w:rsid w:val="6752612F"/>
    <w:rsid w:val="6778BE25"/>
    <w:rsid w:val="69E81839"/>
    <w:rsid w:val="69EEA75B"/>
    <w:rsid w:val="6A7831B1"/>
    <w:rsid w:val="6CEB7F54"/>
    <w:rsid w:val="6F7F4790"/>
    <w:rsid w:val="6FDABB46"/>
    <w:rsid w:val="70969573"/>
    <w:rsid w:val="725B2D67"/>
    <w:rsid w:val="728B237C"/>
    <w:rsid w:val="743B047A"/>
    <w:rsid w:val="751D39E5"/>
    <w:rsid w:val="75BBBD15"/>
    <w:rsid w:val="780911D8"/>
    <w:rsid w:val="79B02EAF"/>
    <w:rsid w:val="7A05316C"/>
    <w:rsid w:val="7C3AE408"/>
    <w:rsid w:val="7C540DFD"/>
    <w:rsid w:val="7E18F384"/>
    <w:rsid w:val="7FA63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hAnsiTheme="majorHAnsi" w:eastAsiaTheme="majorEastAsia" w:cstheme="majorBidi"/>
      <w:spacing w:val="-10"/>
      <w:kern w:val="28"/>
      <w:sz w:val="56"/>
      <w:szCs w:val="56"/>
    </w:rPr>
  </w:style>
  <w:style w:type="character" w:styleId="Ttulo1Car" w:customStyle="1">
    <w:name w:val="Título 1 Car"/>
    <w:basedOn w:val="Fuentedeprrafopredeter"/>
    <w:link w:val="Ttulo1"/>
    <w:uiPriority w:val="9"/>
    <w:rsid w:val="00F44AC1"/>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44AC1"/>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44AC1"/>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44AC1"/>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44AC1"/>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44AC1"/>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44AC1"/>
    <w:rPr>
      <w:rFonts w:eastAsiaTheme="majorEastAsia" w:cstheme="majorBidi"/>
      <w:color w:val="272727" w:themeColor="text1" w:themeTint="D8"/>
    </w:rPr>
  </w:style>
  <w:style w:type="character" w:styleId="TtuloCar" w:customStyle="1">
    <w:name w:val="Título Car"/>
    <w:basedOn w:val="Fuentedeprrafopredeter"/>
    <w:link w:val="Ttulo"/>
    <w:uiPriority w:val="10"/>
    <w:rsid w:val="00F44AC1"/>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styleId="SubttuloCar" w:customStyle="1">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styleId="EncabezadoCar" w:customStyle="1">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styleId="PiedepginaCar" w:customStyle="1">
    <w:name w:val="Pie de página Car"/>
    <w:basedOn w:val="Fuentedeprrafopredeter"/>
    <w:link w:val="Piedepgina"/>
    <w:uiPriority w:val="99"/>
    <w:rsid w:val="00CB5FCD"/>
  </w:style>
  <w:style w:type="table" w:styleId="a" w:customStyle="1">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www.vatican.va/content/francesco/es/encyclicals/documents/papa-francesco_20150524_enciclica-laudato-si.html" TargetMode="External" Id="rId10" /><Relationship Type="http://schemas.openxmlformats.org/officeDocument/2006/relationships/settings" Target="settings.xml" Id="rId4" /><Relationship Type="http://schemas.openxmlformats.org/officeDocument/2006/relationships/hyperlink" Target="https://plataformadeaccionlaudatosi.org/objetivos-laudato-si/" TargetMode="External" Id="rId9" /><Relationship Type="http://schemas.openxmlformats.org/officeDocument/2006/relationships/theme" Target="theme/theme1.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marco lenin vargas trujillo</dc:creator>
  <lastModifiedBy>Gustavo Adolfo Beltran Rios</lastModifiedBy>
  <revision>5</revision>
  <dcterms:created xsi:type="dcterms:W3CDTF">2025-10-14T00:29:00.0000000Z</dcterms:created>
  <dcterms:modified xsi:type="dcterms:W3CDTF">2025-10-14T01:11:00.7835496Z</dcterms:modified>
</coreProperties>
</file>