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94286" w14:textId="76AB4742" w:rsidR="002C6259" w:rsidRDefault="002C6259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>REFLECTION – LS ACTION PLATFORM</w:t>
      </w:r>
    </w:p>
    <w:p w14:paraId="4A337DE8" w14:textId="09E4637C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>At Sacred Heart, we aim at forming Sacred Hearts, and integral to that is the principle of planet-friendly living as evidenced in our daily pledge, and in our upholding of the age-old national axiom: ‘</w:t>
      </w:r>
      <w:proofErr w:type="spellStart"/>
      <w:r w:rsidRPr="00393327">
        <w:rPr>
          <w:rFonts w:ascii="Inter" w:eastAsia="Inter" w:hAnsi="Inter" w:cs="Inter"/>
          <w:i/>
          <w:iCs/>
          <w:sz w:val="24"/>
          <w:szCs w:val="24"/>
        </w:rPr>
        <w:t>vasudhaiva</w:t>
      </w:r>
      <w:proofErr w:type="spellEnd"/>
      <w:r w:rsidRPr="00393327">
        <w:rPr>
          <w:rFonts w:ascii="Inter" w:eastAsia="Inter" w:hAnsi="Inter" w:cs="Inter"/>
          <w:i/>
          <w:iCs/>
          <w:sz w:val="24"/>
          <w:szCs w:val="24"/>
        </w:rPr>
        <w:t xml:space="preserve"> </w:t>
      </w:r>
      <w:proofErr w:type="spellStart"/>
      <w:r w:rsidRPr="00393327">
        <w:rPr>
          <w:rFonts w:ascii="Inter" w:eastAsia="Inter" w:hAnsi="Inter" w:cs="Inter"/>
          <w:i/>
          <w:iCs/>
          <w:sz w:val="24"/>
          <w:szCs w:val="24"/>
        </w:rPr>
        <w:t>kutumbakam</w:t>
      </w:r>
      <w:proofErr w:type="spellEnd"/>
      <w:r>
        <w:rPr>
          <w:rFonts w:ascii="Inter" w:eastAsia="Inter" w:hAnsi="Inter" w:cs="Inter"/>
          <w:sz w:val="24"/>
          <w:szCs w:val="24"/>
        </w:rPr>
        <w:t xml:space="preserve">’ – the earth itself is the family. </w:t>
      </w:r>
    </w:p>
    <w:p w14:paraId="3471F98F" w14:textId="2DD1F22B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>To this, we add the practical measure of starting with ‘</w:t>
      </w:r>
      <w:proofErr w:type="spellStart"/>
      <w:r>
        <w:rPr>
          <w:rFonts w:ascii="Inter" w:eastAsia="Inter" w:hAnsi="Inter" w:cs="Inter"/>
          <w:sz w:val="24"/>
          <w:szCs w:val="24"/>
        </w:rPr>
        <w:t>swacchata</w:t>
      </w:r>
      <w:proofErr w:type="spellEnd"/>
      <w:r>
        <w:rPr>
          <w:rFonts w:ascii="Inter" w:eastAsia="Inter" w:hAnsi="Inter" w:cs="Inter"/>
          <w:sz w:val="24"/>
          <w:szCs w:val="24"/>
        </w:rPr>
        <w:t xml:space="preserve">’ (cleanliness, which is next to Godliness), and the starting point is to develop no-littering as a habit. We start with litter-free campus, home, and </w:t>
      </w:r>
      <w:proofErr w:type="spellStart"/>
      <w:r>
        <w:rPr>
          <w:rFonts w:ascii="Inter" w:eastAsia="Inter" w:hAnsi="Inter" w:cs="Inter"/>
          <w:sz w:val="24"/>
          <w:szCs w:val="24"/>
        </w:rPr>
        <w:t>neighbourhoods</w:t>
      </w:r>
      <w:proofErr w:type="spellEnd"/>
      <w:r>
        <w:rPr>
          <w:rFonts w:ascii="Inter" w:eastAsia="Inter" w:hAnsi="Inter" w:cs="Inter"/>
          <w:sz w:val="24"/>
          <w:szCs w:val="24"/>
        </w:rPr>
        <w:t xml:space="preserve">. </w:t>
      </w:r>
      <w:r>
        <w:rPr>
          <w:rFonts w:ascii="Inter" w:eastAsia="Inter" w:hAnsi="Inter" w:cs="Inter"/>
          <w:sz w:val="24"/>
          <w:szCs w:val="24"/>
        </w:rPr>
        <w:t xml:space="preserve"> We are inspired by the national campaign in this regard: </w:t>
      </w:r>
      <w:proofErr w:type="spellStart"/>
      <w:r>
        <w:rPr>
          <w:rFonts w:ascii="Inter" w:eastAsia="Inter" w:hAnsi="Inter" w:cs="Inter"/>
          <w:i/>
          <w:iCs/>
          <w:sz w:val="24"/>
          <w:szCs w:val="24"/>
        </w:rPr>
        <w:t>Swacch</w:t>
      </w:r>
      <w:proofErr w:type="spellEnd"/>
      <w:r>
        <w:rPr>
          <w:rFonts w:ascii="Inter" w:eastAsia="Inter" w:hAnsi="Inter" w:cs="Inter"/>
          <w:i/>
          <w:iCs/>
          <w:sz w:val="24"/>
          <w:szCs w:val="24"/>
        </w:rPr>
        <w:t xml:space="preserve"> Bharat </w:t>
      </w:r>
      <w:r>
        <w:rPr>
          <w:rFonts w:ascii="Inter" w:eastAsia="Inter" w:hAnsi="Inter" w:cs="Inter"/>
          <w:sz w:val="24"/>
          <w:szCs w:val="24"/>
        </w:rPr>
        <w:t>(clean India) with the motto: ‘</w:t>
      </w:r>
      <w:proofErr w:type="spellStart"/>
      <w:r>
        <w:rPr>
          <w:rFonts w:ascii="Inter" w:eastAsia="Inter" w:hAnsi="Inter" w:cs="Inter"/>
          <w:i/>
          <w:iCs/>
          <w:sz w:val="24"/>
          <w:szCs w:val="24"/>
        </w:rPr>
        <w:t>swacchata</w:t>
      </w:r>
      <w:proofErr w:type="spellEnd"/>
      <w:r>
        <w:rPr>
          <w:rFonts w:ascii="Inter" w:eastAsia="Inter" w:hAnsi="Inter" w:cs="Inter"/>
          <w:i/>
          <w:iCs/>
          <w:sz w:val="24"/>
          <w:szCs w:val="24"/>
        </w:rPr>
        <w:t xml:space="preserve"> hi seva </w:t>
      </w:r>
      <w:proofErr w:type="spellStart"/>
      <w:r>
        <w:rPr>
          <w:rFonts w:ascii="Inter" w:eastAsia="Inter" w:hAnsi="Inter" w:cs="Inter"/>
          <w:i/>
          <w:iCs/>
          <w:sz w:val="24"/>
          <w:szCs w:val="24"/>
        </w:rPr>
        <w:t>hai</w:t>
      </w:r>
      <w:proofErr w:type="spellEnd"/>
      <w:r>
        <w:rPr>
          <w:rFonts w:ascii="Inter" w:eastAsia="Inter" w:hAnsi="Inter" w:cs="Inter"/>
          <w:sz w:val="24"/>
          <w:szCs w:val="24"/>
        </w:rPr>
        <w:t xml:space="preserve">’ (Cleanliness itself is a service).  </w:t>
      </w:r>
    </w:p>
    <w:p w14:paraId="50D2FA71" w14:textId="31BC610D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 xml:space="preserve">We aim at the practical outcome that our students will be aware of basic commitment to a sustainable ‘Common Home’ is not to pollute the planet – starting with avoiding wastage and the habit of littering. </w:t>
      </w:r>
    </w:p>
    <w:p w14:paraId="1CAC8066" w14:textId="45881D27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>Our vision involves the shaping of ‘a citizenry… creatively contributing to a harmonious coexistence of human and other beings on the planet, with Faith, Hope and unconditional Love as the guiding principles’</w:t>
      </w:r>
    </w:p>
    <w:p w14:paraId="70660391" w14:textId="5BDBAE1C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>And our mission includes:</w:t>
      </w:r>
    </w:p>
    <w:p w14:paraId="199C1765" w14:textId="6D79B183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 xml:space="preserve">To develop well-rounded leaders who champion truth, justice, peace, non-violence and service to people and the planet. </w:t>
      </w:r>
    </w:p>
    <w:p w14:paraId="27D7427F" w14:textId="1D10BE2F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 xml:space="preserve">Our core values include: Eco-Social responsibility. </w:t>
      </w:r>
    </w:p>
    <w:p w14:paraId="54E0CDDC" w14:textId="15949644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 xml:space="preserve">Our handbook with its </w:t>
      </w:r>
      <w:proofErr w:type="spellStart"/>
      <w:r>
        <w:rPr>
          <w:rFonts w:ascii="Inter" w:eastAsia="Inter" w:hAnsi="Inter" w:cs="Inter"/>
          <w:sz w:val="24"/>
          <w:szCs w:val="24"/>
        </w:rPr>
        <w:t>backpage</w:t>
      </w:r>
      <w:proofErr w:type="spellEnd"/>
      <w:r>
        <w:rPr>
          <w:rFonts w:ascii="Inter" w:eastAsia="Inter" w:hAnsi="Inter" w:cs="Inter"/>
          <w:sz w:val="24"/>
          <w:szCs w:val="24"/>
        </w:rPr>
        <w:t xml:space="preserve"> of SDGs </w:t>
      </w:r>
      <w:proofErr w:type="gramStart"/>
      <w:r>
        <w:rPr>
          <w:rFonts w:ascii="Inter" w:eastAsia="Inter" w:hAnsi="Inter" w:cs="Inter"/>
          <w:sz w:val="24"/>
          <w:szCs w:val="24"/>
        </w:rPr>
        <w:t>indicate</w:t>
      </w:r>
      <w:proofErr w:type="gramEnd"/>
      <w:r>
        <w:rPr>
          <w:rFonts w:ascii="Inter" w:eastAsia="Inter" w:hAnsi="Inter" w:cs="Inter"/>
          <w:sz w:val="24"/>
          <w:szCs w:val="24"/>
        </w:rPr>
        <w:t xml:space="preserve"> our commitment to the values of LS. </w:t>
      </w:r>
    </w:p>
    <w:p w14:paraId="572E5CB3" w14:textId="5F67DC09" w:rsidR="002C6259" w:rsidRDefault="002C6259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 w:rsidRPr="002C6259">
        <w:rPr>
          <w:rFonts w:ascii="Inter" w:eastAsia="Inter" w:hAnsi="Inter" w:cs="Inter"/>
          <w:sz w:val="24"/>
          <w:szCs w:val="24"/>
        </w:rPr>
        <w:drawing>
          <wp:inline distT="0" distB="0" distL="0" distR="0" wp14:anchorId="2E713776" wp14:editId="48697CD0">
            <wp:extent cx="2314898" cy="3143689"/>
            <wp:effectExtent l="0" t="0" r="9525" b="0"/>
            <wp:docPr id="7380596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05969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4898" cy="3143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4AA99" w14:textId="02EB2225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>Our daily national pledge has been improvised to include this commitment – ‘I shall respect nature, both animate and inanimate, and give due regards to life in all forms.’</w:t>
      </w:r>
    </w:p>
    <w:p w14:paraId="6779F882" w14:textId="066374D7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 xml:space="preserve">As part of our ongoing reflection and commitment, an Environment policy has been </w:t>
      </w:r>
      <w:r>
        <w:rPr>
          <w:rFonts w:ascii="Inter" w:eastAsia="Inter" w:hAnsi="Inter" w:cs="Inter"/>
          <w:sz w:val="24"/>
          <w:szCs w:val="24"/>
        </w:rPr>
        <w:lastRenderedPageBreak/>
        <w:t xml:space="preserve">developed, and published on our website: </w:t>
      </w:r>
    </w:p>
    <w:p w14:paraId="7FAF3E1C" w14:textId="77777777" w:rsidR="00393327" w:rsidRPr="00F00C60" w:rsidRDefault="00393327" w:rsidP="00393327">
      <w:pPr>
        <w:rPr>
          <w:b/>
          <w:bCs/>
        </w:rPr>
      </w:pPr>
      <w:r w:rsidRPr="00F00C60">
        <w:rPr>
          <w:b/>
          <w:bCs/>
        </w:rPr>
        <w:t>Environment Policy</w:t>
      </w:r>
    </w:p>
    <w:p w14:paraId="00EEA4E6" w14:textId="77777777" w:rsidR="00393327" w:rsidRDefault="00393327" w:rsidP="00393327">
      <w:r>
        <w:t xml:space="preserve">Sacred Heart College is committed to protection and promotion of life on the planet. It believes in ‘go-green and grow green’. As a matter of practice, it shall, </w:t>
      </w:r>
    </w:p>
    <w:p w14:paraId="5E38AE3F" w14:textId="77777777" w:rsidR="00393327" w:rsidRDefault="00393327" w:rsidP="00393327">
      <w:pPr>
        <w:pStyle w:val="ListParagraph"/>
        <w:widowControl/>
        <w:numPr>
          <w:ilvl w:val="0"/>
          <w:numId w:val="1"/>
        </w:numPr>
        <w:spacing w:after="200" w:line="276" w:lineRule="auto"/>
      </w:pPr>
      <w:r>
        <w:t xml:space="preserve">Seek to spread and deepen awareness on environment issues and an environment friendly life-style among the academic community and </w:t>
      </w:r>
      <w:proofErr w:type="spellStart"/>
      <w:r>
        <w:t>neighbourhood</w:t>
      </w:r>
      <w:proofErr w:type="spellEnd"/>
      <w:r>
        <w:t xml:space="preserve"> community</w:t>
      </w:r>
    </w:p>
    <w:p w14:paraId="3F81848C" w14:textId="77777777" w:rsidR="00393327" w:rsidRDefault="00393327" w:rsidP="00393327">
      <w:pPr>
        <w:pStyle w:val="ListParagraph"/>
        <w:widowControl/>
        <w:numPr>
          <w:ilvl w:val="0"/>
          <w:numId w:val="1"/>
        </w:numPr>
        <w:spacing w:after="200" w:line="276" w:lineRule="auto"/>
      </w:pPr>
      <w:r>
        <w:t>Pay special attention to minimizing waste, with ‘zero waste’ as the ideal, managing it properly with advance planning of this aspect of our activities/</w:t>
      </w:r>
      <w:proofErr w:type="spellStart"/>
      <w:r>
        <w:t>programmes</w:t>
      </w:r>
      <w:proofErr w:type="spellEnd"/>
      <w:r>
        <w:t>/celebrations, and avoiding/minimizing the use of disposables and flex banners</w:t>
      </w:r>
    </w:p>
    <w:p w14:paraId="66C6D61C" w14:textId="77777777" w:rsidR="00393327" w:rsidRDefault="00393327" w:rsidP="00393327">
      <w:pPr>
        <w:pStyle w:val="ListParagraph"/>
        <w:widowControl/>
        <w:numPr>
          <w:ilvl w:val="0"/>
          <w:numId w:val="1"/>
        </w:numPr>
        <w:spacing w:after="200" w:line="276" w:lineRule="auto"/>
      </w:pPr>
      <w:r>
        <w:t>Introduce recycling at the student level through entrepreneurship development cell, and at the college level, by establishing a paper recycling unit in due course</w:t>
      </w:r>
    </w:p>
    <w:p w14:paraId="7510D58C" w14:textId="77777777" w:rsidR="00393327" w:rsidRDefault="00393327" w:rsidP="00393327">
      <w:pPr>
        <w:pStyle w:val="ListParagraph"/>
        <w:widowControl/>
        <w:numPr>
          <w:ilvl w:val="0"/>
          <w:numId w:val="1"/>
        </w:numPr>
        <w:spacing w:after="200" w:line="276" w:lineRule="auto"/>
      </w:pPr>
      <w:r>
        <w:t xml:space="preserve">Tap renewable energy resources and introduce water recycling by 2025. </w:t>
      </w:r>
    </w:p>
    <w:p w14:paraId="21DD52D9" w14:textId="77777777" w:rsidR="00393327" w:rsidRDefault="00393327" w:rsidP="00393327">
      <w:pPr>
        <w:pStyle w:val="ListParagraph"/>
        <w:widowControl/>
        <w:numPr>
          <w:ilvl w:val="0"/>
          <w:numId w:val="1"/>
        </w:numPr>
        <w:spacing w:after="200" w:line="276" w:lineRule="auto"/>
      </w:pPr>
      <w:r>
        <w:t xml:space="preserve">Protect and promote diversity, especially of indigenous and coastal flora and fauna and their documentation. </w:t>
      </w:r>
    </w:p>
    <w:p w14:paraId="42C01364" w14:textId="77777777" w:rsidR="00393327" w:rsidRDefault="00393327" w:rsidP="00393327">
      <w:pPr>
        <w:pStyle w:val="ListParagraph"/>
        <w:widowControl/>
        <w:numPr>
          <w:ilvl w:val="0"/>
          <w:numId w:val="1"/>
        </w:numPr>
        <w:spacing w:after="200" w:line="276" w:lineRule="auto"/>
      </w:pPr>
      <w:r>
        <w:t>promote organic vegetable and food production on and off-campus</w:t>
      </w:r>
    </w:p>
    <w:p w14:paraId="137FB958" w14:textId="77777777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 xml:space="preserve">In all our activities besides the typical class room learning, we shall try to connect with the ideal of sustainability, more practically with SDGs as the framework. </w:t>
      </w:r>
    </w:p>
    <w:p w14:paraId="25F62901" w14:textId="77777777" w:rsidR="00393327" w:rsidRDefault="00393327" w:rsidP="00393327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rFonts w:ascii="Inter" w:eastAsia="Inter" w:hAnsi="Inter" w:cs="Inter"/>
          <w:sz w:val="24"/>
          <w:szCs w:val="24"/>
        </w:rPr>
      </w:pPr>
      <w:r>
        <w:rPr>
          <w:rFonts w:ascii="Inter" w:eastAsia="Inter" w:hAnsi="Inter" w:cs="Inter"/>
          <w:sz w:val="24"/>
          <w:szCs w:val="24"/>
        </w:rPr>
        <w:t xml:space="preserve">On prominent days dedicated to environment, we try to generate discussions in the class rooms leading to self-reflection as to individual role and possibilities in making the world sustainable. </w:t>
      </w:r>
    </w:p>
    <w:p w14:paraId="2FCAA39C" w14:textId="77777777" w:rsidR="00ED1BCA" w:rsidRDefault="00ED1BCA"/>
    <w:p w14:paraId="42A6890C" w14:textId="77777777" w:rsidR="002C6259" w:rsidRDefault="002C6259"/>
    <w:sectPr w:rsidR="002C62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ter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F46512"/>
    <w:multiLevelType w:val="hybridMultilevel"/>
    <w:tmpl w:val="6A826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35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27"/>
    <w:rsid w:val="002C23B2"/>
    <w:rsid w:val="002C6259"/>
    <w:rsid w:val="00393327"/>
    <w:rsid w:val="00ED1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93A6B8"/>
  <w15:chartTrackingRefBased/>
  <w15:docId w15:val="{3A8737FE-D3F4-4A89-9EEF-60009C74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327"/>
    <w:pPr>
      <w:widowControl w:val="0"/>
      <w:spacing w:after="0" w:line="240" w:lineRule="auto"/>
    </w:pPr>
    <w:rPr>
      <w:rFonts w:ascii="Calibri" w:eastAsia="Calibri" w:hAnsi="Calibri" w:cs="Calibri"/>
      <w:szCs w:val="22"/>
      <w:lang w:val="en-US" w:eastAsia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33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33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33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33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33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33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33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33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33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3327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3327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3327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33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33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33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33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33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33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3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393327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33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393327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3933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33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33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33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3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3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33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465</Words>
  <Characters>2565</Characters>
  <Application>Microsoft Office Word</Application>
  <DocSecurity>0</DocSecurity>
  <Lines>45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 PALAKKAPPILLIL</dc:creator>
  <cp:keywords/>
  <dc:description/>
  <cp:lastModifiedBy>JOHNSON PALAKKAPPILLIL</cp:lastModifiedBy>
  <cp:revision>1</cp:revision>
  <dcterms:created xsi:type="dcterms:W3CDTF">2025-09-24T10:04:00Z</dcterms:created>
  <dcterms:modified xsi:type="dcterms:W3CDTF">2025-09-25T07:20:00Z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b8834473-027b-4907-89c6-d4a4024a370c</vt:lpwstr>
  </property>
</Properties>
</file>