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3C94" w14:textId="77777777" w:rsidR="009516A4" w:rsidRDefault="009516A4" w:rsidP="009516A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color w:val="000000"/>
        </w:rPr>
        <w:t>Naszą inspiracją jest encyklika papieża Franciszka. Chcemy, by nasza wspólnota stanowiła żywą odpowiedź na wezwanie papieża do osobistego nawrócenia ekologicznego, do zmiany stylu życia, do „daru z siebie, który staje się możliwy jedynie poprzez doskonalenie się w cnotach”, które jest ściśle powiązane z odpowiedzią na obecne wyzwania globalne, takie jak dominujący paradygmat technokratyczny, oparty na idei nieograniczonego wzrostu, konsumpcjonizmie i dążeniu do maksymalizacji zysków, prowadzących do dewastacji Planety i odzierania wielkiej liczby ludzi z ich godności i środków do życia.</w:t>
      </w:r>
    </w:p>
    <w:p w14:paraId="316C00B6" w14:textId="77777777" w:rsidR="009516A4" w:rsidRDefault="009516A4" w:rsidP="009516A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color w:val="000000"/>
        </w:rPr>
        <w:t>       Bardzo bliskie są nam myśli papieża o ekologicznej duchowości chrześcijańskiej, w której wstrzemięźliwość spotyka się ze zdolnością radowania, mając niewiele, a także o powszechnym braterstwie, o którym pisze: „cała ludzkość potrzebuje przemiany. Brakuje świadomości wspólnego pochodzenia wzajemnej przynależności i wspólnej przyszłości dla wszystkich”. </w:t>
      </w:r>
    </w:p>
    <w:p w14:paraId="17642534" w14:textId="77777777" w:rsidR="009516A4" w:rsidRDefault="009516A4" w:rsidP="009516A4">
      <w:pPr>
        <w:pStyle w:val="Normalny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color w:val="000000"/>
        </w:rPr>
        <w:t>W tym wezwaniu do prostoty i braterstwa, słowa papieża spotykają się z tym czego przez całe swoje długie życie uczył brat Roger, twórca Wspólnoty w Taizé, który w swojej regule zawarł słowa: “Czynić Ziemię gościnną dla wszystkich, dla tych co są blisko i dla tych, co daleko, to piękna karta Ewangelii, którą masz zapisać własnym życiem. Zapomnienie o sobie i bezinteresowność pozwolą ci trwać pośrodku ludzkiej rodziny, pośród jej nieustannych wzlotów i upadków. (…) Wspiera cię wspólny zapał – raduj się, nie jesteś już sam. (…) Jesteś z nimi powołany do urzeczywistnienia przypowieści o wspólnocie”.</w:t>
      </w:r>
    </w:p>
    <w:p w14:paraId="31232543" w14:textId="3A7110E3" w:rsidR="000D30A1" w:rsidRDefault="000D30A1"/>
    <w:p w14:paraId="1EA1B86C" w14:textId="761BB83A" w:rsidR="009516A4" w:rsidRDefault="009516A4">
      <w:pPr>
        <w:rPr>
          <w:rFonts w:ascii="Bookman Old Style" w:hAnsi="Bookman Old Style"/>
          <w:lang w:val="en-US"/>
        </w:rPr>
      </w:pPr>
      <w:r w:rsidRPr="009516A4">
        <w:rPr>
          <w:rFonts w:ascii="Bookman Old Style" w:hAnsi="Bookman Old Style"/>
          <w:lang w:val="en-US"/>
        </w:rPr>
        <w:t>Our ecosystem (in which association i</w:t>
      </w:r>
      <w:r>
        <w:rPr>
          <w:rFonts w:ascii="Bookman Old Style" w:hAnsi="Bookman Old Style"/>
          <w:lang w:val="en-US"/>
        </w:rPr>
        <w:t>s only one of the pieces) involves many people inspired by the second encyclical letter by pope Francis. A prayer community, constituted by us, is aimed to be a response to pope’s call for personal ecological conversion, change of the lifestyle, becoming a gift</w:t>
      </w:r>
      <w:r w:rsidR="0043093B">
        <w:rPr>
          <w:rFonts w:ascii="Bookman Old Style" w:hAnsi="Bookman Old Style"/>
          <w:lang w:val="en-US"/>
        </w:rPr>
        <w:t xml:space="preserve">, which is possible only when supported by perfecting individual virtues. This </w:t>
      </w:r>
      <w:r w:rsidR="0043093B">
        <w:rPr>
          <w:rFonts w:ascii="Bookman Old Style" w:hAnsi="Bookman Old Style"/>
          <w:i/>
          <w:iCs/>
          <w:lang w:val="en-US"/>
        </w:rPr>
        <w:t>metanoia</w:t>
      </w:r>
      <w:r w:rsidR="0043093B">
        <w:rPr>
          <w:rFonts w:ascii="Bookman Old Style" w:hAnsi="Bookman Old Style"/>
          <w:lang w:val="en-US"/>
        </w:rPr>
        <w:t xml:space="preserve"> is strongly connected to a significant response to present global challenges, such as technocratic paradigm founded on an idea of unlimited growth, overconsumption and maximalization of gain, which </w:t>
      </w:r>
      <w:r w:rsidR="00113513">
        <w:rPr>
          <w:rFonts w:ascii="Bookman Old Style" w:hAnsi="Bookman Old Style"/>
          <w:lang w:val="en-US"/>
        </w:rPr>
        <w:t>leads to devastation of planetary resources, destruction of biodiversity, and loss of dignity and means for living by lots of people.</w:t>
      </w:r>
    </w:p>
    <w:p w14:paraId="207785D4" w14:textId="08C77E80" w:rsidR="00113513" w:rsidRDefault="00113513">
      <w:p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We resonate with pope’s reflection on ecological spirituality, in which sobriety meets joy despite of </w:t>
      </w:r>
      <w:r w:rsidR="002F74E8">
        <w:rPr>
          <w:rFonts w:ascii="Bookman Old Style" w:hAnsi="Bookman Old Style"/>
          <w:lang w:val="en-US"/>
        </w:rPr>
        <w:t>not much to possess. We appreciate the idea of universal fraternity: “</w:t>
      </w:r>
      <w:r w:rsidR="002F74E8" w:rsidRPr="002F74E8">
        <w:rPr>
          <w:rFonts w:ascii="Tahoma" w:hAnsi="Tahoma" w:cs="Tahoma"/>
          <w:color w:val="000000"/>
          <w:shd w:val="clear" w:color="auto" w:fill="FFFFFF"/>
          <w:lang w:val="en-US"/>
        </w:rPr>
        <w:t>it is we human beings above all who need to change. We lack an awareness of our common origin, of our mutual belonging, and of a future to be shared with everyone.</w:t>
      </w:r>
      <w:r w:rsidR="002F74E8">
        <w:rPr>
          <w:rFonts w:ascii="Bookman Old Style" w:hAnsi="Bookman Old Style"/>
          <w:lang w:val="en-US"/>
        </w:rPr>
        <w:t>” (LS 202)</w:t>
      </w:r>
    </w:p>
    <w:p w14:paraId="684C97CA" w14:textId="5B36E6A5" w:rsidR="002F74E8" w:rsidRPr="00FB71C2" w:rsidRDefault="002F74E8">
      <w:pPr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  <w:lang w:val="en-US"/>
        </w:rPr>
        <w:t xml:space="preserve">This call for </w:t>
      </w:r>
      <w:r w:rsidR="00FB71C2" w:rsidRPr="00FB71C2">
        <w:rPr>
          <w:rFonts w:ascii="Bookman Old Style" w:hAnsi="Bookman Old Style"/>
          <w:lang w:val="en-US"/>
        </w:rPr>
        <w:t xml:space="preserve">simplicity and fraternity resonates with life-long testament of brother Roger of </w:t>
      </w:r>
      <w:r w:rsidR="00FB71C2" w:rsidRPr="00FB71C2">
        <w:rPr>
          <w:rFonts w:ascii="Bookman Old Style" w:hAnsi="Bookman Old Style"/>
          <w:color w:val="000000"/>
          <w:lang w:val="en-US"/>
        </w:rPr>
        <w:t>Taizé,</w:t>
      </w:r>
      <w:r w:rsidR="00FB71C2">
        <w:rPr>
          <w:rFonts w:ascii="Bookman Old Style" w:hAnsi="Bookman Old Style"/>
          <w:color w:val="000000"/>
          <w:lang w:val="en-US"/>
        </w:rPr>
        <w:t xml:space="preserve"> whose </w:t>
      </w:r>
      <w:r w:rsidR="00FB71C2" w:rsidRPr="00FB71C2">
        <w:rPr>
          <w:rFonts w:ascii="Roboto Light" w:eastAsia="Times New Roman" w:hAnsi="Roboto Light" w:cs="Times New Roman"/>
          <w:color w:val="333333"/>
          <w:lang w:val="en-US" w:eastAsia="pl-PL"/>
        </w:rPr>
        <w:t>The Sources of Taizé</w:t>
      </w:r>
      <w:r w:rsidR="00FB71C2" w:rsidRPr="00FB71C2">
        <w:rPr>
          <w:rFonts w:ascii="Bookman Old Style" w:hAnsi="Bookman Old Style"/>
          <w:color w:val="000000"/>
          <w:sz w:val="18"/>
          <w:szCs w:val="18"/>
          <w:lang w:val="en-US"/>
        </w:rPr>
        <w:t xml:space="preserve"> </w:t>
      </w:r>
      <w:r w:rsidR="00FB71C2">
        <w:rPr>
          <w:rFonts w:ascii="Bookman Old Style" w:hAnsi="Bookman Old Style"/>
          <w:color w:val="000000"/>
          <w:lang w:val="en-US"/>
        </w:rPr>
        <w:t>includes words: “</w:t>
      </w:r>
      <w:r w:rsidR="00A67CF0" w:rsidRPr="00A67CF0">
        <w:rPr>
          <w:rFonts w:ascii="Roboto Light" w:hAnsi="Roboto Light"/>
          <w:color w:val="333333"/>
          <w:shd w:val="clear" w:color="auto" w:fill="F8F9FA"/>
          <w:lang w:val="en-US"/>
        </w:rPr>
        <w:t xml:space="preserve">Making the earth a place where all can live, be they nearby or far away, is one of the beautiful pages of the Gospel for you to write by your life. </w:t>
      </w:r>
      <w:r w:rsidR="00A67CF0">
        <w:rPr>
          <w:rFonts w:ascii="Roboto Light" w:hAnsi="Roboto Light"/>
          <w:color w:val="333333"/>
          <w:shd w:val="clear" w:color="auto" w:fill="F8F9FA"/>
          <w:lang w:val="en-US"/>
        </w:rPr>
        <w:t>(</w:t>
      </w:r>
      <w:r w:rsidR="00A67CF0" w:rsidRPr="00A67CF0">
        <w:rPr>
          <w:rFonts w:ascii="Roboto Light" w:hAnsi="Roboto Light"/>
          <w:color w:val="333333"/>
          <w:shd w:val="clear" w:color="auto" w:fill="F8F9FA"/>
          <w:lang w:val="en-US"/>
        </w:rPr>
        <w:t>…</w:t>
      </w:r>
      <w:r w:rsidR="00A67CF0">
        <w:rPr>
          <w:rFonts w:ascii="Roboto Light" w:hAnsi="Roboto Light"/>
          <w:color w:val="333333"/>
          <w:lang w:val="en-US"/>
        </w:rPr>
        <w:t xml:space="preserve">) </w:t>
      </w:r>
      <w:r w:rsidR="00A67CF0" w:rsidRPr="00A67CF0">
        <w:rPr>
          <w:rFonts w:ascii="Roboto Light" w:hAnsi="Roboto Light"/>
          <w:color w:val="333333"/>
          <w:shd w:val="clear" w:color="auto" w:fill="F8F9FA"/>
          <w:lang w:val="en-US"/>
        </w:rPr>
        <w:t>By sharing, are you among those who, with very little, generate a fine human hope?</w:t>
      </w:r>
      <w:r w:rsidR="00FB71C2">
        <w:rPr>
          <w:rFonts w:ascii="Bookman Old Style" w:hAnsi="Bookman Old Style"/>
          <w:color w:val="000000"/>
          <w:lang w:val="en-US"/>
        </w:rPr>
        <w:t>”</w:t>
      </w:r>
    </w:p>
    <w:sectPr w:rsidR="002F74E8" w:rsidRPr="00FB7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A4"/>
    <w:rsid w:val="000D30A1"/>
    <w:rsid w:val="00113513"/>
    <w:rsid w:val="002F74E8"/>
    <w:rsid w:val="0043093B"/>
    <w:rsid w:val="009516A4"/>
    <w:rsid w:val="00A67CF0"/>
    <w:rsid w:val="00F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4674"/>
  <w15:chartTrackingRefBased/>
  <w15:docId w15:val="{FD667DF1-B13C-436A-B69D-343A6FEF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B7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71C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Wojtysiak</dc:creator>
  <cp:keywords/>
  <dc:description/>
  <cp:lastModifiedBy>Sebastian Wojtysiak</cp:lastModifiedBy>
  <cp:revision>1</cp:revision>
  <dcterms:created xsi:type="dcterms:W3CDTF">2022-05-25T09:59:00Z</dcterms:created>
  <dcterms:modified xsi:type="dcterms:W3CDTF">2022-05-25T10:25:00Z</dcterms:modified>
</cp:coreProperties>
</file>